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1D1E1F"/>
          <w:sz w:val="40"/>
          <w:szCs w:val="40"/>
          <w:shd w:val="clear" w:color="auto" w:fill="FFFFFF"/>
        </w:rPr>
      </w:pPr>
      <w:r>
        <w:rPr>
          <w:rFonts w:hint="eastAsia" w:ascii="仿宋" w:hAnsi="仿宋" w:eastAsia="仿宋" w:cs="仿宋"/>
          <w:b/>
          <w:bCs/>
          <w:color w:val="1D1E1F"/>
          <w:sz w:val="40"/>
          <w:szCs w:val="40"/>
          <w:shd w:val="clear" w:color="auto" w:fill="FFFFFF"/>
        </w:rPr>
        <w:t>深圳</w:t>
      </w:r>
      <w:r>
        <w:rPr>
          <w:rFonts w:hint="eastAsia" w:ascii="仿宋" w:hAnsi="仿宋" w:eastAsia="仿宋" w:cs="仿宋"/>
          <w:b/>
          <w:bCs/>
          <w:color w:val="1D1E1F"/>
          <w:sz w:val="40"/>
          <w:szCs w:val="40"/>
          <w:shd w:val="clear" w:color="auto" w:fill="FFFFFF"/>
          <w:lang w:val="en-US" w:eastAsia="zh-CN"/>
        </w:rPr>
        <w:t>市</w:t>
      </w:r>
      <w:r>
        <w:rPr>
          <w:rFonts w:hint="eastAsia" w:ascii="仿宋" w:hAnsi="仿宋" w:eastAsia="仿宋" w:cs="仿宋"/>
          <w:b/>
          <w:bCs/>
          <w:color w:val="1D1E1F"/>
          <w:sz w:val="40"/>
          <w:szCs w:val="40"/>
          <w:shd w:val="clear" w:color="auto" w:fill="FFFFFF"/>
        </w:rPr>
        <w:t>土地使用权挂牌出让竞买须知</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一、制定依据及适用范围</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按照有关法律、法规和规章的规定，</w:t>
      </w:r>
      <w:r>
        <w:rPr>
          <w:rFonts w:hint="eastAsia" w:ascii="仿宋" w:hAnsi="仿宋" w:eastAsia="仿宋" w:cs="仿宋"/>
          <w:color w:val="333333"/>
          <w:kern w:val="0"/>
          <w:sz w:val="28"/>
          <w:szCs w:val="28"/>
          <w:lang w:eastAsia="zh-CN"/>
        </w:rPr>
        <w:t>深圳交易集团有限公司授权</w:t>
      </w:r>
      <w:r>
        <w:rPr>
          <w:rFonts w:hint="eastAsia" w:ascii="仿宋" w:hAnsi="仿宋" w:eastAsia="仿宋" w:cs="仿宋"/>
          <w:color w:val="333333"/>
          <w:kern w:val="0"/>
          <w:sz w:val="28"/>
          <w:szCs w:val="28"/>
          <w:lang w:val="en-US" w:eastAsia="zh-CN"/>
        </w:rPr>
        <w:t>深圳交易集团有限公司</w:t>
      </w:r>
      <w:r>
        <w:rPr>
          <w:rFonts w:hint="eastAsia" w:ascii="仿宋" w:hAnsi="仿宋" w:eastAsia="仿宋" w:cs="仿宋"/>
          <w:color w:val="333333"/>
          <w:kern w:val="0"/>
          <w:sz w:val="28"/>
          <w:szCs w:val="28"/>
          <w:lang w:eastAsia="zh-CN"/>
        </w:rPr>
        <w:t>土地矿业权</w:t>
      </w:r>
      <w:r>
        <w:rPr>
          <w:rFonts w:hint="eastAsia" w:ascii="仿宋" w:hAnsi="仿宋" w:eastAsia="仿宋" w:cs="仿宋"/>
          <w:color w:val="333333"/>
          <w:kern w:val="0"/>
          <w:sz w:val="28"/>
          <w:szCs w:val="28"/>
          <w:lang w:val="en-US" w:eastAsia="zh-CN"/>
        </w:rPr>
        <w:t>业务</w:t>
      </w:r>
      <w:r>
        <w:rPr>
          <w:rFonts w:hint="eastAsia" w:ascii="仿宋" w:hAnsi="仿宋" w:eastAsia="仿宋" w:cs="仿宋"/>
          <w:color w:val="333333"/>
          <w:kern w:val="0"/>
          <w:sz w:val="28"/>
          <w:szCs w:val="28"/>
          <w:lang w:eastAsia="zh-CN"/>
        </w:rPr>
        <w:t>分公司（</w:t>
      </w:r>
      <w:r>
        <w:rPr>
          <w:rFonts w:hint="eastAsia" w:ascii="仿宋" w:hAnsi="仿宋" w:eastAsia="仿宋" w:cs="仿宋"/>
          <w:color w:val="333333"/>
          <w:kern w:val="0"/>
          <w:sz w:val="28"/>
          <w:szCs w:val="28"/>
          <w:lang w:val="en-US" w:eastAsia="zh-CN"/>
        </w:rPr>
        <w:t>以下简称“土地矿业权分公司”</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制定本须知。</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本须知适用于</w:t>
      </w:r>
      <w:r>
        <w:rPr>
          <w:rFonts w:hint="eastAsia" w:ascii="仿宋" w:hAnsi="仿宋" w:eastAsia="仿宋" w:cs="仿宋"/>
          <w:color w:val="333333"/>
          <w:kern w:val="0"/>
          <w:sz w:val="28"/>
          <w:szCs w:val="28"/>
          <w:lang w:val="en-US" w:eastAsia="zh-CN"/>
        </w:rPr>
        <w:t>土地矿业权分公司</w:t>
      </w:r>
      <w:r>
        <w:rPr>
          <w:rFonts w:hint="eastAsia" w:ascii="仿宋" w:hAnsi="仿宋" w:eastAsia="仿宋" w:cs="仿宋"/>
          <w:color w:val="333333"/>
          <w:kern w:val="0"/>
          <w:sz w:val="28"/>
          <w:szCs w:val="28"/>
        </w:rPr>
        <w:t>组织国有土地使用权挂牌出让和竞买人参与竞买的行为。</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二、出让文件</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出让文件在</w:t>
      </w:r>
      <w:r>
        <w:rPr>
          <w:rFonts w:hint="eastAsia" w:ascii="仿宋" w:hAnsi="仿宋" w:eastAsia="仿宋" w:cs="仿宋"/>
          <w:color w:val="333333"/>
          <w:kern w:val="0"/>
          <w:sz w:val="28"/>
          <w:szCs w:val="28"/>
          <w:lang w:val="en-US" w:eastAsia="zh-CN"/>
        </w:rPr>
        <w:t>土地矿业权分公司</w:t>
      </w:r>
      <w:r>
        <w:rPr>
          <w:rFonts w:hint="eastAsia" w:ascii="仿宋" w:hAnsi="仿宋" w:eastAsia="仿宋" w:cs="仿宋"/>
          <w:color w:val="333333"/>
          <w:kern w:val="0"/>
          <w:sz w:val="28"/>
          <w:szCs w:val="28"/>
        </w:rPr>
        <w:t>网站发布。有意者，可登录</w:t>
      </w:r>
      <w:r>
        <w:rPr>
          <w:rFonts w:hint="eastAsia" w:ascii="仿宋" w:hAnsi="仿宋" w:eastAsia="仿宋" w:cs="仿宋"/>
          <w:color w:val="333333"/>
          <w:kern w:val="0"/>
          <w:sz w:val="28"/>
          <w:szCs w:val="28"/>
          <w:highlight w:val="none"/>
        </w:rPr>
        <w:fldChar w:fldCharType="begin"/>
      </w:r>
      <w:r>
        <w:rPr>
          <w:rFonts w:hint="eastAsia" w:ascii="仿宋" w:hAnsi="仿宋" w:eastAsia="仿宋" w:cs="仿宋"/>
          <w:color w:val="333333"/>
          <w:kern w:val="0"/>
          <w:sz w:val="28"/>
          <w:szCs w:val="28"/>
          <w:highlight w:val="none"/>
        </w:rPr>
        <w:instrText xml:space="preserve"> HYPERLINK "http://td.szggzy.com" </w:instrText>
      </w:r>
      <w:r>
        <w:rPr>
          <w:rFonts w:hint="eastAsia" w:ascii="仿宋" w:hAnsi="仿宋" w:eastAsia="仿宋" w:cs="仿宋"/>
          <w:color w:val="333333"/>
          <w:kern w:val="0"/>
          <w:sz w:val="28"/>
          <w:szCs w:val="28"/>
          <w:highlight w:val="none"/>
        </w:rPr>
        <w:fldChar w:fldCharType="separate"/>
      </w:r>
      <w:r>
        <w:rPr>
          <w:rFonts w:hint="eastAsia" w:ascii="仿宋" w:hAnsi="仿宋" w:eastAsia="仿宋" w:cs="仿宋"/>
          <w:color w:val="333333"/>
          <w:kern w:val="0"/>
          <w:sz w:val="28"/>
          <w:szCs w:val="28"/>
          <w:highlight w:val="none"/>
        </w:rPr>
        <w:t>http</w:t>
      </w:r>
      <w:r>
        <w:rPr>
          <w:rFonts w:hint="eastAsia" w:ascii="仿宋" w:hAnsi="仿宋" w:eastAsia="仿宋" w:cs="仿宋"/>
          <w:color w:val="333333"/>
          <w:kern w:val="0"/>
          <w:sz w:val="28"/>
          <w:szCs w:val="28"/>
          <w:highlight w:val="none"/>
          <w:lang w:val="en-US" w:eastAsia="zh-CN"/>
        </w:rPr>
        <w:t>s</w:t>
      </w:r>
      <w:r>
        <w:rPr>
          <w:rFonts w:hint="eastAsia" w:ascii="仿宋" w:hAnsi="仿宋" w:eastAsia="仿宋" w:cs="仿宋"/>
          <w:color w:val="333333"/>
          <w:kern w:val="0"/>
          <w:sz w:val="28"/>
          <w:szCs w:val="28"/>
          <w:highlight w:val="none"/>
        </w:rPr>
        <w:t>://td.szggzy.com</w:t>
      </w:r>
      <w:r>
        <w:rPr>
          <w:rFonts w:hint="eastAsia" w:ascii="仿宋" w:hAnsi="仿宋" w:eastAsia="仿宋" w:cs="仿宋"/>
          <w:color w:val="333333"/>
          <w:kern w:val="0"/>
          <w:sz w:val="28"/>
          <w:szCs w:val="28"/>
          <w:highlight w:val="none"/>
        </w:rPr>
        <w:fldChar w:fldCharType="end"/>
      </w:r>
      <w:r>
        <w:rPr>
          <w:rFonts w:hint="eastAsia" w:ascii="仿宋" w:hAnsi="仿宋" w:eastAsia="仿宋" w:cs="仿宋"/>
          <w:color w:val="333333"/>
          <w:kern w:val="0"/>
          <w:sz w:val="28"/>
          <w:szCs w:val="28"/>
        </w:rPr>
        <w:t>查阅或下载。出让文件包括：</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（一）公开发布的有关土地使用权出让公告（以下简称公告）；</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（二）《深圳</w:t>
      </w:r>
      <w:r>
        <w:rPr>
          <w:rFonts w:hint="eastAsia" w:ascii="仿宋" w:hAnsi="仿宋" w:eastAsia="仿宋" w:cs="仿宋"/>
          <w:color w:val="333333"/>
          <w:kern w:val="0"/>
          <w:sz w:val="28"/>
          <w:szCs w:val="28"/>
          <w:lang w:val="en-US" w:eastAsia="zh-CN"/>
        </w:rPr>
        <w:t>市</w:t>
      </w:r>
      <w:r>
        <w:rPr>
          <w:rFonts w:hint="eastAsia" w:ascii="仿宋" w:hAnsi="仿宋" w:eastAsia="仿宋" w:cs="仿宋"/>
          <w:color w:val="333333"/>
          <w:kern w:val="0"/>
          <w:sz w:val="28"/>
          <w:szCs w:val="28"/>
        </w:rPr>
        <w:t>土地使用权挂牌出让竞买须知》；</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（三）《竞买申请书》（样本）；</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（四）《成交确认书》（样本）；</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（五）《深圳市土地使用权出让合同书》（样本，以下简称《出让合同》）；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（六）宗地图；</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（七）公告规定的其他文件。</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三、竞买约定</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提交竞买申请前，竞买申请人应对出让宗地进行实地踏勘，全面了解出让文件和宗地现状；对出让文件和宗地现状有疑问的，应在竞买申请前向</w:t>
      </w:r>
      <w:r>
        <w:rPr>
          <w:rFonts w:hint="eastAsia" w:ascii="仿宋" w:hAnsi="仿宋" w:eastAsia="仿宋" w:cs="仿宋"/>
          <w:color w:val="333333"/>
          <w:kern w:val="0"/>
          <w:sz w:val="28"/>
          <w:szCs w:val="28"/>
          <w:lang w:val="en-US" w:eastAsia="zh-CN"/>
        </w:rPr>
        <w:t>土地矿业权分公司</w:t>
      </w:r>
      <w:r>
        <w:rPr>
          <w:rFonts w:hint="eastAsia" w:ascii="仿宋" w:hAnsi="仿宋" w:eastAsia="仿宋" w:cs="仿宋"/>
          <w:color w:val="333333"/>
          <w:kern w:val="0"/>
          <w:sz w:val="28"/>
          <w:szCs w:val="28"/>
        </w:rPr>
        <w:t>书面提出。竞买申请人一旦提出竞买申请，即视为对出让文件内容清楚并自愿受其约束，对宗地现状无异议。竞买申请人竞得出让宗地后，不得以该宗地的出让文件和现状异议对成交结果及所签署的相关文件提出抗辩。</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四、出让文件的修改</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需要更改出让文件内容的，将在</w:t>
      </w:r>
      <w:r>
        <w:rPr>
          <w:rFonts w:hint="eastAsia" w:ascii="仿宋" w:hAnsi="仿宋" w:eastAsia="仿宋" w:cs="仿宋"/>
          <w:color w:val="333333"/>
          <w:kern w:val="0"/>
          <w:sz w:val="28"/>
          <w:szCs w:val="28"/>
          <w:lang w:val="en-US" w:eastAsia="zh-CN"/>
        </w:rPr>
        <w:t>深圳土地矿业权交易平台</w:t>
      </w:r>
      <w:r>
        <w:rPr>
          <w:rFonts w:hint="eastAsia" w:ascii="仿宋" w:hAnsi="仿宋" w:eastAsia="仿宋" w:cs="仿宋"/>
          <w:color w:val="333333"/>
          <w:kern w:val="0"/>
          <w:sz w:val="28"/>
          <w:szCs w:val="28"/>
        </w:rPr>
        <w:t>网站上刊登补充公告，不作另行通知。补充公告与当次其他出让文件具有同等效力，如后者与前者不一致时，以后者为准。</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五、申请程序与规则</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（一）申请主体资格审查</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公告规定由有关主管部门审查主体资格的，竞买申请人应当按公告规定，向资格审查部门申请主体资格审查。</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（二）网上注册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竞买申请人应登录</w:t>
      </w:r>
      <w:r>
        <w:rPr>
          <w:rFonts w:hint="eastAsia" w:ascii="仿宋" w:hAnsi="仿宋" w:eastAsia="仿宋" w:cs="仿宋"/>
          <w:color w:val="333333"/>
          <w:kern w:val="0"/>
          <w:sz w:val="28"/>
          <w:szCs w:val="28"/>
          <w:highlight w:val="none"/>
        </w:rPr>
        <w:fldChar w:fldCharType="begin"/>
      </w:r>
      <w:r>
        <w:rPr>
          <w:rFonts w:hint="eastAsia" w:ascii="仿宋" w:hAnsi="仿宋" w:eastAsia="仿宋" w:cs="仿宋"/>
          <w:color w:val="333333"/>
          <w:kern w:val="0"/>
          <w:sz w:val="28"/>
          <w:szCs w:val="28"/>
          <w:highlight w:val="none"/>
        </w:rPr>
        <w:instrText xml:space="preserve"> HYPERLINK "http://td.szggzy；.com" </w:instrText>
      </w:r>
      <w:r>
        <w:rPr>
          <w:rFonts w:hint="eastAsia" w:ascii="仿宋" w:hAnsi="仿宋" w:eastAsia="仿宋" w:cs="仿宋"/>
          <w:color w:val="333333"/>
          <w:kern w:val="0"/>
          <w:sz w:val="28"/>
          <w:szCs w:val="28"/>
          <w:highlight w:val="none"/>
        </w:rPr>
        <w:fldChar w:fldCharType="separate"/>
      </w:r>
      <w:r>
        <w:rPr>
          <w:rFonts w:hint="eastAsia" w:ascii="仿宋" w:hAnsi="仿宋" w:eastAsia="仿宋" w:cs="仿宋"/>
          <w:color w:val="333333"/>
          <w:kern w:val="0"/>
          <w:sz w:val="28"/>
          <w:szCs w:val="28"/>
          <w:highlight w:val="none"/>
        </w:rPr>
        <w:t>http</w:t>
      </w:r>
      <w:r>
        <w:rPr>
          <w:rFonts w:hint="eastAsia" w:ascii="仿宋" w:hAnsi="仿宋" w:eastAsia="仿宋" w:cs="仿宋"/>
          <w:color w:val="333333"/>
          <w:kern w:val="0"/>
          <w:sz w:val="28"/>
          <w:szCs w:val="28"/>
          <w:highlight w:val="none"/>
          <w:lang w:val="en-US" w:eastAsia="zh-CN"/>
        </w:rPr>
        <w:t>s</w:t>
      </w:r>
      <w:r>
        <w:rPr>
          <w:rFonts w:hint="eastAsia" w:ascii="仿宋" w:hAnsi="仿宋" w:eastAsia="仿宋" w:cs="仿宋"/>
          <w:color w:val="333333"/>
          <w:kern w:val="0"/>
          <w:sz w:val="28"/>
          <w:szCs w:val="28"/>
          <w:highlight w:val="none"/>
        </w:rPr>
        <w:t>://td.szggzy.com</w:t>
      </w:r>
      <w:r>
        <w:rPr>
          <w:rFonts w:hint="eastAsia" w:ascii="仿宋" w:hAnsi="仿宋" w:eastAsia="仿宋" w:cs="仿宋"/>
          <w:color w:val="333333"/>
          <w:kern w:val="0"/>
          <w:sz w:val="28"/>
          <w:szCs w:val="28"/>
          <w:highlight w:val="none"/>
        </w:rPr>
        <w:fldChar w:fldCharType="end"/>
      </w:r>
      <w:r>
        <w:rPr>
          <w:rFonts w:hint="eastAsia" w:ascii="仿宋" w:hAnsi="仿宋" w:eastAsia="仿宋" w:cs="仿宋"/>
          <w:color w:val="333333"/>
          <w:kern w:val="0"/>
          <w:sz w:val="28"/>
          <w:szCs w:val="28"/>
        </w:rPr>
        <w:t>，进入“</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w:t>
      </w:r>
      <w:r>
        <w:rPr>
          <w:rFonts w:hint="eastAsia" w:ascii="仿宋" w:hAnsi="仿宋" w:eastAsia="仿宋" w:cs="仿宋"/>
          <w:color w:val="333333"/>
          <w:kern w:val="0"/>
          <w:sz w:val="28"/>
          <w:szCs w:val="28"/>
          <w:highlight w:val="none"/>
        </w:rPr>
        <w:t>按照《深圳土地及矿业权网上交易系统操作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》（以下简称《操作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》）有关要求，进行网上注册。注册帐号的有效期为1年，在帐号有效期内，竞买申请人可按规定多次申请参与竞买不同宗地。 </w:t>
      </w:r>
      <w:r>
        <w:rPr>
          <w:rFonts w:hint="eastAsia" w:ascii="仿宋" w:hAnsi="仿宋" w:eastAsia="仿宋" w:cs="仿宋"/>
          <w:color w:val="333333"/>
          <w:kern w:val="0"/>
          <w:sz w:val="28"/>
          <w:szCs w:val="28"/>
          <w:highlight w:val="none"/>
        </w:rPr>
        <w:br w:type="textWrapping"/>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rPr>
        <w:t>竞买申请人须对其网上注册信息的真实性、有效性及合法性负责。竞买申请人须确保当前身份证明信息与网上注册信息一致，在帐号有效期内，如出现身份证明、联系方式等注册信息变更的，须及时通过网上交易系统更新注册信息。否则，因信息不一致所引起的包括但不限于竞买或竞得资格被取消的一切后果和法律责任，概由竞买申请人自行承担。</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竞买申请人应当妥善保管帐号和密码，如有遗失的，其后果由竞买申请人自行负责；如因泄露密码，造成他人进入</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报价的，视同竞买申请人的报价，并由竞买申请人承担全部法律责任。前述泄露密码是指竞买申请人将密码故意或过失泄露给他人的行为，包括但不限于在进入网上交易系统后，离开报价终端前不退出系统致使他人可以继续报价的，或者放任他人进行操作等情形。</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（三）申请竞买</w:t>
      </w:r>
    </w:p>
    <w:p>
      <w:pPr>
        <w:widowControl/>
        <w:ind w:firstLine="560" w:firstLineChars="200"/>
        <w:jc w:val="left"/>
        <w:rPr>
          <w:rFonts w:hint="eastAsia" w:ascii="仿宋" w:hAnsi="仿宋" w:eastAsia="仿宋" w:cs="仿宋"/>
          <w:color w:val="535353"/>
          <w:kern w:val="0"/>
          <w:sz w:val="28"/>
          <w:szCs w:val="28"/>
          <w:highlight w:val="none"/>
        </w:rPr>
      </w:pPr>
      <w:r>
        <w:rPr>
          <w:rFonts w:hint="eastAsia" w:ascii="仿宋" w:hAnsi="仿宋" w:eastAsia="仿宋" w:cs="仿宋"/>
          <w:color w:val="333333"/>
          <w:kern w:val="0"/>
          <w:sz w:val="28"/>
          <w:szCs w:val="28"/>
        </w:rPr>
        <w:t>竞买申请人完成网上注册后，应按</w:t>
      </w:r>
      <w:r>
        <w:rPr>
          <w:rFonts w:hint="eastAsia" w:ascii="仿宋" w:hAnsi="仿宋" w:eastAsia="仿宋" w:cs="仿宋"/>
          <w:color w:val="333333"/>
          <w:kern w:val="0"/>
          <w:sz w:val="28"/>
          <w:szCs w:val="28"/>
          <w:highlight w:val="none"/>
        </w:rPr>
        <w:t>照《操作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》有关要求，通过网上交易系统选择意向竞买的宗地，提出竞买申请。</w:t>
      </w:r>
    </w:p>
    <w:p>
      <w:pPr>
        <w:widowControl/>
        <w:ind w:firstLine="562" w:firstLineChars="200"/>
        <w:jc w:val="left"/>
        <w:outlineLvl w:val="2"/>
        <w:rPr>
          <w:rFonts w:hint="eastAsia" w:ascii="仿宋" w:hAnsi="仿宋" w:eastAsia="仿宋" w:cs="仿宋"/>
          <w:b/>
          <w:bCs/>
          <w:color w:val="1D1E1F"/>
          <w:kern w:val="0"/>
          <w:sz w:val="28"/>
          <w:szCs w:val="28"/>
          <w:lang w:eastAsia="zh-CN"/>
        </w:rPr>
      </w:pPr>
      <w:r>
        <w:rPr>
          <w:rFonts w:hint="eastAsia" w:ascii="仿宋" w:hAnsi="仿宋" w:eastAsia="仿宋" w:cs="仿宋"/>
          <w:b/>
          <w:bCs/>
          <w:color w:val="333333"/>
          <w:kern w:val="0"/>
          <w:sz w:val="28"/>
          <w:szCs w:val="28"/>
        </w:rPr>
        <w:t>（四）交纳</w:t>
      </w:r>
      <w:r>
        <w:rPr>
          <w:rFonts w:hint="eastAsia" w:ascii="仿宋" w:hAnsi="仿宋" w:eastAsia="仿宋" w:cs="仿宋"/>
          <w:b/>
          <w:bCs/>
          <w:color w:val="333333"/>
          <w:kern w:val="0"/>
          <w:sz w:val="28"/>
          <w:szCs w:val="28"/>
          <w:lang w:eastAsia="zh-CN"/>
        </w:rPr>
        <w:t>竞买保证金</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竞买申请人应按公告规定按时足额交纳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，并可通过</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查询到账情况。</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不接受代交</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的行为。</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的交纳、退还、错转款处理等具体程序详</w:t>
      </w:r>
      <w:r>
        <w:rPr>
          <w:rFonts w:hint="eastAsia" w:ascii="仿宋" w:hAnsi="仿宋" w:eastAsia="仿宋" w:cs="仿宋"/>
          <w:color w:val="333333"/>
          <w:kern w:val="0"/>
          <w:sz w:val="28"/>
          <w:szCs w:val="28"/>
          <w:highlight w:val="none"/>
        </w:rPr>
        <w:t>见《操作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（五）申请确认竞买资格</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后，</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将自动生成《竞买申请受理回执》。竞买申请人应通过</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打印该回执。</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竞买申请人应按公告规定的时间和地点，向土地矿业权分公司申请确认竞买资格。在申请确认竞买资格时，竞买申请人须提供如下申请材料：</w:t>
      </w:r>
    </w:p>
    <w:p>
      <w:pPr>
        <w:widowControl/>
        <w:ind w:firstLine="0" w:firstLineChars="0"/>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1.《竞买申请书》（通过网上交易系统打印，并由竞买申请人签章）；</w:t>
      </w:r>
    </w:p>
    <w:p>
      <w:pPr>
        <w:widowControl/>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lang w:val="en-US" w:eastAsia="zh-CN"/>
        </w:rPr>
        <w:t>2</w:t>
      </w:r>
      <w:r>
        <w:rPr>
          <w:rFonts w:hint="eastAsia" w:ascii="仿宋" w:hAnsi="仿宋" w:eastAsia="仿宋" w:cs="仿宋"/>
          <w:color w:val="333333"/>
          <w:kern w:val="0"/>
          <w:sz w:val="28"/>
          <w:szCs w:val="28"/>
        </w:rPr>
        <w:t>. 《竞买申请受理回执》；</w:t>
      </w:r>
    </w:p>
    <w:p>
      <w:pPr>
        <w:widowControl/>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lang w:val="en-US" w:eastAsia="zh-CN"/>
        </w:rPr>
        <w:t>3</w:t>
      </w:r>
      <w:r>
        <w:rPr>
          <w:rFonts w:hint="eastAsia" w:ascii="仿宋" w:hAnsi="仿宋" w:eastAsia="仿宋" w:cs="仿宋"/>
          <w:color w:val="333333"/>
          <w:kern w:val="0"/>
          <w:sz w:val="28"/>
          <w:szCs w:val="28"/>
        </w:rPr>
        <w:t>. 主体资格审查批准文件（公告明确要求由有关部门进行主体资格审查的，竞买申请人应当提供资格审查部门出具的主体资格审查批准文件；公告未要求的可不提供）；</w:t>
      </w:r>
    </w:p>
    <w:p>
      <w:pPr>
        <w:widowControl/>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4</w:t>
      </w:r>
      <w:r>
        <w:rPr>
          <w:rFonts w:hint="eastAsia" w:ascii="仿宋" w:hAnsi="仿宋" w:eastAsia="仿宋" w:cs="仿宋"/>
          <w:color w:val="333333"/>
          <w:kern w:val="0"/>
          <w:sz w:val="28"/>
          <w:szCs w:val="28"/>
        </w:rPr>
        <w:t>. 按下表分不同类型提交相关身份证明材料：</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3690"/>
        <w:gridCol w:w="3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left"/>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申请人类型</w:t>
            </w:r>
          </w:p>
        </w:tc>
        <w:tc>
          <w:tcPr>
            <w:tcW w:w="3690" w:type="dxa"/>
          </w:tcPr>
          <w:p>
            <w:pPr>
              <w:widowControl/>
              <w:ind w:firstLine="0" w:firstLineChars="0"/>
              <w:jc w:val="left"/>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须提交的相关身份证明材料</w:t>
            </w:r>
          </w:p>
        </w:tc>
        <w:tc>
          <w:tcPr>
            <w:tcW w:w="3201" w:type="dxa"/>
          </w:tcPr>
          <w:p>
            <w:pPr>
              <w:widowControl/>
              <w:ind w:firstLine="560" w:firstLineChars="200"/>
              <w:jc w:val="left"/>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境内法人企业</w:t>
            </w:r>
          </w:p>
        </w:tc>
        <w:tc>
          <w:tcPr>
            <w:tcW w:w="3690" w:type="dxa"/>
          </w:tcPr>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1.营业执照副本复印件；</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2.法定代表人证明书；</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3.法定代表人身份证复印件；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4.公告要求的其他文件。</w:t>
            </w:r>
          </w:p>
          <w:p>
            <w:pPr>
              <w:widowControl/>
              <w:ind w:firstLine="0" w:firstLineChars="0"/>
              <w:jc w:val="left"/>
              <w:rPr>
                <w:rFonts w:hint="eastAsia" w:ascii="仿宋" w:hAnsi="仿宋" w:eastAsia="仿宋" w:cs="仿宋"/>
                <w:color w:val="000000"/>
                <w:spacing w:val="0"/>
                <w:w w:val="100"/>
                <w:kern w:val="0"/>
                <w:sz w:val="28"/>
                <w:szCs w:val="28"/>
                <w:lang w:eastAsia="zh-CN"/>
              </w:rPr>
            </w:pPr>
            <w:r>
              <w:rPr>
                <w:rFonts w:hint="eastAsia" w:ascii="仿宋" w:hAnsi="仿宋" w:eastAsia="仿宋" w:cs="仿宋"/>
                <w:b/>
                <w:bCs/>
                <w:color w:val="000000"/>
                <w:spacing w:val="0"/>
                <w:w w:val="100"/>
                <w:kern w:val="0"/>
                <w:sz w:val="28"/>
                <w:szCs w:val="28"/>
                <w:lang w:eastAsia="zh-CN"/>
              </w:rPr>
              <w:t>（</w:t>
            </w:r>
            <w:r>
              <w:rPr>
                <w:rFonts w:hint="eastAsia" w:ascii="仿宋" w:hAnsi="仿宋" w:eastAsia="仿宋" w:cs="仿宋"/>
                <w:b/>
                <w:bCs/>
                <w:color w:val="000000"/>
                <w:spacing w:val="0"/>
                <w:w w:val="100"/>
                <w:kern w:val="0"/>
                <w:sz w:val="28"/>
                <w:szCs w:val="28"/>
                <w:lang w:val="en-US" w:eastAsia="zh-CN"/>
              </w:rPr>
              <w:t>以上材料均要求核原件</w:t>
            </w:r>
            <w:r>
              <w:rPr>
                <w:rFonts w:hint="eastAsia" w:ascii="仿宋" w:hAnsi="仿宋" w:eastAsia="仿宋" w:cs="仿宋"/>
                <w:b/>
                <w:bCs/>
                <w:color w:val="000000"/>
                <w:spacing w:val="0"/>
                <w:w w:val="100"/>
                <w:kern w:val="0"/>
                <w:sz w:val="28"/>
                <w:szCs w:val="28"/>
                <w:lang w:eastAsia="zh-CN"/>
              </w:rPr>
              <w:t>）</w:t>
            </w:r>
          </w:p>
        </w:tc>
        <w:tc>
          <w:tcPr>
            <w:tcW w:w="3201" w:type="dxa"/>
            <w:vMerge w:val="restart"/>
          </w:tcPr>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1.前述材料，凡未注明原件或复印件的，一律提交原件；凡注明提交复印件的，</w:t>
            </w:r>
            <w:r>
              <w:rPr>
                <w:rFonts w:hint="eastAsia" w:ascii="仿宋" w:hAnsi="仿宋" w:eastAsia="仿宋" w:cs="仿宋"/>
                <w:b/>
                <w:bCs/>
                <w:color w:val="000000"/>
                <w:spacing w:val="0"/>
                <w:w w:val="100"/>
                <w:kern w:val="0"/>
                <w:sz w:val="28"/>
                <w:szCs w:val="28"/>
              </w:rPr>
              <w:t>一律要求核原件</w:t>
            </w:r>
            <w:r>
              <w:rPr>
                <w:rFonts w:hint="eastAsia" w:ascii="仿宋" w:hAnsi="仿宋" w:eastAsia="仿宋" w:cs="仿宋"/>
                <w:color w:val="000000"/>
                <w:spacing w:val="0"/>
                <w:w w:val="100"/>
                <w:kern w:val="0"/>
                <w:sz w:val="28"/>
                <w:szCs w:val="28"/>
              </w:rPr>
              <w:t>。</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非法定代表人亲自办理竞买或有关手续的，应当出具法人授权委托书和身份证复印件，委托书应当注明委托期限和授权事项（注：授权事项主要分为：①申请确认竞买资格；②进行报价或竞价；③签订《成交确认书》；④签订《深圳市土地使用权出让合同书》及相关协议文件）。属于其他申请人类型的，参照上述要求办理</w:t>
            </w:r>
            <w:r>
              <w:rPr>
                <w:rFonts w:hint="eastAsia" w:ascii="宋体" w:hAnsi="宋体" w:eastAsia="宋体"/>
                <w:color w:val="000000"/>
                <w:spacing w:val="0"/>
                <w:w w:val="100"/>
                <w:sz w:val="24"/>
              </w:rPr>
              <w:t>，</w:t>
            </w:r>
            <w:r>
              <w:rPr>
                <w:rFonts w:hint="eastAsia" w:ascii="仿宋" w:hAnsi="仿宋" w:eastAsia="仿宋" w:cs="仿宋"/>
                <w:color w:val="000000"/>
                <w:spacing w:val="0"/>
                <w:w w:val="100"/>
                <w:kern w:val="0"/>
                <w:sz w:val="28"/>
                <w:szCs w:val="28"/>
              </w:rPr>
              <w:t>属于其他申请人类型的，参照上述要求办理，其中：竞买申请人为境内其他组织的，其授权委托书须加盖组织公章；竞买申请人为个人的，其授权委托书应当按规定经公证；授权行为发生在境外的，应当按规定进行公证或认证。</w:t>
            </w:r>
          </w:p>
          <w:p>
            <w:pPr>
              <w:widowControl/>
              <w:ind w:firstLine="0" w:firstLineChars="0"/>
              <w:jc w:val="left"/>
              <w:rPr>
                <w:rFonts w:hint="eastAsia" w:ascii="仿宋" w:hAnsi="仿宋" w:eastAsia="仿宋" w:cs="仿宋"/>
                <w:color w:val="333333"/>
                <w:kern w:val="0"/>
                <w:sz w:val="28"/>
                <w:szCs w:val="28"/>
                <w:vertAlign w:val="baseline"/>
              </w:rPr>
            </w:pPr>
            <w:r>
              <w:rPr>
                <w:rFonts w:hint="eastAsia" w:ascii="仿宋" w:hAnsi="仿宋" w:eastAsia="仿宋" w:cs="仿宋"/>
                <w:color w:val="000000"/>
                <w:spacing w:val="0"/>
                <w:w w:val="100"/>
                <w:kern w:val="0"/>
                <w:sz w:val="28"/>
                <w:szCs w:val="28"/>
              </w:rPr>
              <w:t>3.各项材料可以使用其它语言，但必须附中文译本，所有材料的解释应以中文为准。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境内其他组织（含非法人企业）</w:t>
            </w:r>
          </w:p>
        </w:tc>
        <w:tc>
          <w:tcPr>
            <w:tcW w:w="3690" w:type="dxa"/>
          </w:tcPr>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1.组织成立的证明文件复印件；</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2.负责人身份证明书；</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3.负责人身份证复印件；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4.公告要求的其他文件。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ind w:firstLine="560" w:firstLineChars="200"/>
              <w:jc w:val="left"/>
              <w:rPr>
                <w:rFonts w:hint="eastAsia" w:ascii="仿宋" w:hAnsi="仿宋" w:eastAsia="仿宋" w:cs="仿宋"/>
                <w:color w:val="333333"/>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境内个人</w:t>
            </w:r>
          </w:p>
        </w:tc>
        <w:tc>
          <w:tcPr>
            <w:tcW w:w="3690" w:type="dxa"/>
          </w:tcPr>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1.身份证复印件；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ind w:firstLine="560" w:firstLineChars="200"/>
              <w:jc w:val="left"/>
              <w:rPr>
                <w:rFonts w:hint="eastAsia" w:ascii="仿宋" w:hAnsi="仿宋" w:eastAsia="仿宋" w:cs="仿宋"/>
                <w:color w:val="333333"/>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境外机构或个人</w:t>
            </w:r>
          </w:p>
        </w:tc>
        <w:tc>
          <w:tcPr>
            <w:tcW w:w="3690" w:type="dxa"/>
          </w:tcPr>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1.按规定经公证或认证过的境外机构（或个人）主体证明文件；</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（注：境外机构或个人竞买土地须遵守中华人民共和国房地产有关法律法规、政策规定，以及外商投资房地产的相关规定）</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ind w:firstLine="560" w:firstLineChars="200"/>
              <w:jc w:val="left"/>
              <w:rPr>
                <w:rFonts w:hint="eastAsia" w:ascii="仿宋" w:hAnsi="仿宋" w:eastAsia="仿宋" w:cs="仿宋"/>
                <w:color w:val="333333"/>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联合竞买</w:t>
            </w:r>
          </w:p>
        </w:tc>
        <w:tc>
          <w:tcPr>
            <w:tcW w:w="3690" w:type="dxa"/>
          </w:tcPr>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1.联合竞买各方应根据前述对应的“申请人类型”和“须提交的相关身份证明材料”，分别提交各项身份证明材料；</w:t>
            </w:r>
          </w:p>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2.联合竞买协议书；</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3.公告要求的其他文件。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jc w:val="left"/>
              <w:rPr>
                <w:rFonts w:hint="eastAsia" w:ascii="仿宋" w:hAnsi="仿宋" w:eastAsia="仿宋" w:cs="仿宋"/>
                <w:color w:val="333333"/>
                <w:kern w:val="0"/>
                <w:sz w:val="28"/>
                <w:szCs w:val="28"/>
                <w:vertAlign w:val="baseline"/>
              </w:rPr>
            </w:pPr>
          </w:p>
        </w:tc>
      </w:tr>
    </w:tbl>
    <w:p>
      <w:pPr>
        <w:widowControl/>
        <w:jc w:val="left"/>
        <w:rPr>
          <w:rFonts w:hint="eastAsia" w:ascii="微软雅黑" w:hAnsi="微软雅黑" w:eastAsia="微软雅黑" w:cs="宋体"/>
          <w:color w:val="333333"/>
          <w:kern w:val="0"/>
          <w:sz w:val="18"/>
          <w:szCs w:val="18"/>
        </w:rPr>
      </w:pPr>
    </w:p>
    <w:p>
      <w:pPr>
        <w:widowControl/>
        <w:jc w:val="left"/>
        <w:rPr>
          <w:rFonts w:hint="eastAsia" w:ascii="仿宋" w:hAnsi="仿宋" w:eastAsia="仿宋" w:cs="仿宋"/>
          <w:color w:val="535353"/>
          <w:kern w:val="0"/>
          <w:sz w:val="28"/>
          <w:szCs w:val="28"/>
        </w:rPr>
      </w:pPr>
      <w:r>
        <w:rPr>
          <w:rFonts w:hint="eastAsia" w:ascii="Calibri" w:hAnsi="Calibri" w:eastAsia="宋体" w:cs="Calibri"/>
          <w:color w:val="535353"/>
          <w:kern w:val="0"/>
          <w:szCs w:val="21"/>
          <w:lang w:val="en-US" w:eastAsia="zh-CN"/>
        </w:rPr>
        <w:t xml:space="preserve">     </w:t>
      </w:r>
      <w:r>
        <w:rPr>
          <w:rFonts w:hint="eastAsia" w:ascii="仿宋" w:hAnsi="仿宋" w:eastAsia="仿宋" w:cs="仿宋"/>
          <w:color w:val="333333"/>
          <w:kern w:val="0"/>
          <w:sz w:val="28"/>
          <w:szCs w:val="28"/>
        </w:rPr>
        <w:t>经审核，竞买申请人按时足额交纳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，且提供的相关申请材料符合公告和本须知要求的，土地矿业权分公司将当场确认竞买申请人的竞买资格，竞买申请人可按规定参与电脑报价或现场竞价。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有下列情形之一的，竞买资格不予确认：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未按公告规定按时足额交纳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竞买申请人不符合公告规定主体资格要求的；</w:t>
      </w:r>
    </w:p>
    <w:p>
      <w:pPr>
        <w:widowControl/>
        <w:ind w:firstLine="560" w:firstLineChars="200"/>
        <w:jc w:val="left"/>
        <w:rPr>
          <w:rFonts w:hint="eastAsia" w:ascii="仿宋" w:hAnsi="仿宋" w:eastAsia="仿宋" w:cs="仿宋"/>
          <w:color w:val="535353"/>
          <w:kern w:val="0"/>
          <w:sz w:val="28"/>
          <w:szCs w:val="28"/>
          <w:highlight w:val="none"/>
        </w:rPr>
      </w:pPr>
      <w:r>
        <w:rPr>
          <w:rFonts w:hint="eastAsia" w:ascii="仿宋" w:hAnsi="仿宋" w:eastAsia="仿宋" w:cs="仿宋"/>
          <w:color w:val="333333"/>
          <w:kern w:val="0"/>
          <w:sz w:val="28"/>
          <w:szCs w:val="28"/>
          <w:highlight w:val="none"/>
        </w:rPr>
        <w:t>3. 竞买申请人网上注册信息与提供的相关申请材料不一致的；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4. 提供的相关申请材料不齐全，或者不符合公告或本须知要求的；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5. 申请程序有不符合法律、法规、公告或本须知规定的其他情形的。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对未确认竞买资格的，已交纳的</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由</w:t>
      </w:r>
      <w:r>
        <w:rPr>
          <w:rFonts w:hint="eastAsia" w:ascii="仿宋" w:hAnsi="仿宋" w:eastAsia="仿宋" w:cs="仿宋"/>
          <w:color w:val="333333"/>
          <w:kern w:val="0"/>
          <w:sz w:val="28"/>
          <w:szCs w:val="28"/>
          <w:lang w:val="en-US" w:eastAsia="zh-CN"/>
        </w:rPr>
        <w:t>深圳交易集团有限公司原路无息退还</w:t>
      </w:r>
      <w:r>
        <w:rPr>
          <w:rFonts w:hint="eastAsia" w:ascii="仿宋" w:hAnsi="仿宋" w:eastAsia="仿宋" w:cs="仿宋"/>
          <w:color w:val="333333"/>
          <w:kern w:val="0"/>
          <w:sz w:val="28"/>
          <w:szCs w:val="28"/>
        </w:rPr>
        <w:t>。</w:t>
      </w:r>
    </w:p>
    <w:p>
      <w:pPr>
        <w:widowControl/>
        <w:ind w:firstLine="562" w:firstLineChars="200"/>
        <w:jc w:val="left"/>
        <w:outlineLvl w:val="1"/>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六、竞价程序与规则</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（一）电脑报价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在公告规定的电脑报价期内，已确认竞买资格的竞买人如需进行电脑报价的，按下列规则进行：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竞买人在电脑报价期间，只能到公告规定的地点，使用土地矿业权分公司的专用电脑报价终端，凭注册帐号、密码登录网上交易系统进行报价。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同一竞买人允许多次报价，但</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不接受下列报价：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（1）低于挂牌起始价的报价；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（2）电脑报价时间截止后的报价；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（3）不符合竞价阶梯（指相邻两次报价间的最小递增幅度）要求的报价。</w:t>
      </w:r>
    </w:p>
    <w:p>
      <w:pPr>
        <w:widowControl/>
        <w:ind w:left="399" w:leftChars="190" w:firstLine="280" w:firstLineChars="100"/>
        <w:jc w:val="left"/>
        <w:outlineLvl w:val="9"/>
        <w:rPr>
          <w:rFonts w:hint="eastAsia" w:ascii="仿宋" w:hAnsi="仿宋" w:eastAsia="仿宋" w:cs="仿宋"/>
          <w:b/>
          <w:bCs/>
          <w:color w:val="1D1E1F"/>
          <w:kern w:val="0"/>
          <w:sz w:val="28"/>
          <w:szCs w:val="28"/>
        </w:rPr>
      </w:pPr>
      <w:r>
        <w:rPr>
          <w:rFonts w:hint="eastAsia" w:ascii="仿宋" w:hAnsi="仿宋" w:eastAsia="仿宋" w:cs="仿宋"/>
          <w:color w:val="333333"/>
          <w:kern w:val="0"/>
          <w:sz w:val="28"/>
          <w:szCs w:val="28"/>
        </w:rPr>
        <w:t>3. 竞买人报价时应当仔细、慎重，报价一经网上交易系统确认后即具法律效力，不可撤回。土地矿业权分公司不接受竞买人的任何操作失误理由。</w:t>
      </w:r>
      <w:r>
        <w:rPr>
          <w:rFonts w:hint="eastAsia" w:ascii="仿宋" w:hAnsi="仿宋" w:eastAsia="仿宋" w:cs="仿宋"/>
          <w:b/>
          <w:bCs/>
          <w:color w:val="333333"/>
          <w:kern w:val="0"/>
          <w:sz w:val="28"/>
          <w:szCs w:val="28"/>
        </w:rPr>
        <w:br w:type="textWrapping"/>
      </w:r>
      <w:r>
        <w:rPr>
          <w:rFonts w:hint="eastAsia" w:ascii="仿宋" w:hAnsi="仿宋" w:eastAsia="仿宋" w:cs="仿宋"/>
          <w:b/>
          <w:bCs/>
          <w:color w:val="333333"/>
          <w:kern w:val="0"/>
          <w:sz w:val="28"/>
          <w:szCs w:val="28"/>
        </w:rPr>
        <w:t>（二）公布竞买情况</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在电脑报价时间截止前20分钟，土地矿业权分公司将通过</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以“无人竞买”、“1人竞买”和“多人（指2人或2人以上，下同）竞买”方式通报宗地已确认竞买资格的竞买人的有效竞买情况，届时竞买人应当自行通过网上交易系统查询。</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（三）电脑报价确定成交和转入现场竞价的原则</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在电脑报价时间截止后，按照下列原则确认是否直接成交或转入现场竞价程序：</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“无人竞买”或虽为“1人竞买”但竞买人放弃电脑报价的，挂牌不成交；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“1人竞买”且竞买人的报价不低于底价，并符合其他交易条件的，该竞买人即为竞得人，不再转入现场竞价程序；</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“多人竞买”的，将在电脑报价时间截止后即时转入现场竞价程序。</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（四）现场竞价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领取竞买号牌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宗地属“多人竞买”的，已确认竞买资格的竞买人无论其在电脑报价期间是否参与电脑报价，均有现场竞价的权利。</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竞买号牌代表竞买人现场竞价的资格。在电脑报价时间截止后，已确认竞买资格的竞买人，可凭《竞买申请受理回执》、身份证原件</w:t>
      </w:r>
      <w:r>
        <w:rPr>
          <w:rFonts w:hint="eastAsia" w:ascii="仿宋" w:hAnsi="仿宋" w:eastAsia="仿宋" w:cs="仿宋"/>
          <w:color w:val="333333"/>
          <w:kern w:val="0"/>
          <w:sz w:val="28"/>
          <w:szCs w:val="28"/>
          <w:highlight w:val="none"/>
        </w:rPr>
        <w:t>（非</w:t>
      </w:r>
      <w:r>
        <w:rPr>
          <w:rFonts w:hint="eastAsia" w:ascii="仿宋" w:hAnsi="仿宋" w:eastAsia="仿宋" w:cs="仿宋"/>
          <w:color w:val="333333"/>
          <w:kern w:val="0"/>
          <w:sz w:val="28"/>
          <w:szCs w:val="28"/>
          <w:highlight w:val="none"/>
          <w:lang w:eastAsia="zh-CN"/>
        </w:rPr>
        <w:t>法定代表人或</w:t>
      </w:r>
      <w:r>
        <w:rPr>
          <w:rFonts w:hint="eastAsia" w:ascii="仿宋" w:hAnsi="仿宋" w:eastAsia="仿宋" w:cs="仿宋"/>
          <w:color w:val="333333"/>
          <w:kern w:val="0"/>
          <w:sz w:val="28"/>
          <w:szCs w:val="28"/>
          <w:highlight w:val="none"/>
        </w:rPr>
        <w:t>受托人本人的，应当另行提供法人授权委托书，委托书应当注明委托期限和授权事项），领取竞买号</w:t>
      </w:r>
      <w:r>
        <w:rPr>
          <w:rFonts w:hint="eastAsia" w:ascii="仿宋" w:hAnsi="仿宋" w:eastAsia="仿宋" w:cs="仿宋"/>
          <w:color w:val="333333"/>
          <w:kern w:val="0"/>
          <w:sz w:val="28"/>
          <w:szCs w:val="28"/>
        </w:rPr>
        <w:t>牌参与现场竞价。电脑报价时间截止后15分钟，尚未按规定申请领取现场竞买号牌的，视为放弃现场竞价的权利。</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主持人宣布电脑报价情况和现场竞价规则，核对竞买人。</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现场竞价开始，竞价规则如下：</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（1）竞买人必须服从主持人的裁判。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（2）竞买号牌代表竞买人的资格，因竞买人未尽到保管义务，致使他人使用该号牌应价的，视为竞买人报价，并由其承担相应的法律责任。</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（3）若在电脑报价期间无人报价的，现场竞价的起叫价为该宗地挂牌起始价；现场竞价过程中无人应价的，该宗地不成交。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若在电脑报价期间已有竞买人报价的，现场竞价的起叫价为有效最高电脑报价；应价没有高于起叫价的，有效最高电脑报价继续有效，符合成交条件的，该报价的竞买人即为竞得人。</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（4）主持人有权依照现场应价情况调整竞价阶梯。</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（5）竞买人以举牌方式应价，也可以口头方式报价。竞买人以口头方式报价的，口头报价须高出当前最高应价一个以上竞价阶梯，并得到主持人的确认，否则其报价不予接受。</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（6）竞价过程中，同一价格多人应价的，主持人以举牌时间先后确定先者为目前报价并予以接受。</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（7）经主持人宣布应价“第一次”、“第二次”、“最后一次”而无人进一步应价时，该应价视为最后应价。最后应价不低于底价的，主持人以击槌方式确认成交。主持人一经落槌，将不再接受任何报价。</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（五）电脑报价期间技术故障及不可抗力应急处理</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如因电脑报价系统故障或不可抗力因素，造成竞买人不能正常电脑报价，当次挂牌出让将采取以下原则进行：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若在挂牌出让期内出现电脑报价系统故障，但在电脑报价时间截止20分钟前排除的，挂牌出让程序照常进行；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若在电脑报价时间截止前20分钟内出现电脑报价系统故障，仅有 “1人竞买”的，竞买人应当在电脑报价时间截止后10分钟内以书面方式报价，竞买人书面报价不低于底价且符合其它交易条件的，即由该竞买人竞得；“多人竞买”的，电脑报价时间截止后，即时进入现场竞价程序。</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因不可抗力，致使挂牌截止日的挂牌出让工作无法进行的，挂牌截止时间在履行法定程序后顺延或提前终止。</w:t>
      </w:r>
      <w:r>
        <w:rPr>
          <w:rFonts w:hint="eastAsia" w:ascii="仿宋" w:hAnsi="仿宋" w:eastAsia="仿宋" w:cs="仿宋"/>
          <w:color w:val="333333"/>
          <w:kern w:val="0"/>
          <w:sz w:val="28"/>
          <w:szCs w:val="28"/>
          <w:lang w:eastAsia="zh-CN"/>
        </w:rPr>
        <w:t>土地矿业权分公司</w:t>
      </w:r>
      <w:r>
        <w:rPr>
          <w:rFonts w:hint="eastAsia" w:ascii="仿宋" w:hAnsi="仿宋" w:eastAsia="仿宋" w:cs="仿宋"/>
          <w:color w:val="333333"/>
          <w:kern w:val="0"/>
          <w:sz w:val="28"/>
          <w:szCs w:val="28"/>
          <w:lang w:val="en-US" w:eastAsia="zh-CN"/>
        </w:rPr>
        <w:t>将通过</w:t>
      </w:r>
      <w:r>
        <w:rPr>
          <w:rFonts w:hint="eastAsia" w:ascii="仿宋" w:hAnsi="仿宋" w:eastAsia="仿宋" w:cs="仿宋"/>
          <w:color w:val="333333"/>
          <w:kern w:val="0"/>
          <w:sz w:val="28"/>
          <w:szCs w:val="28"/>
        </w:rPr>
        <w:t>网站刊登补充公告等方式向竞买人告知相关事宜。</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七、签约</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成交后，竞得人应当按公告规定签订《成交确认书》、《出让合同》及其他协议。</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八、款项支付</w:t>
      </w:r>
    </w:p>
    <w:p>
      <w:pPr>
        <w:widowControl/>
        <w:ind w:firstLine="560" w:firstLineChars="200"/>
        <w:jc w:val="left"/>
        <w:rPr>
          <w:rFonts w:hint="eastAsia" w:ascii="仿宋" w:hAnsi="仿宋" w:eastAsia="仿宋" w:cs="仿宋"/>
          <w:color w:val="535353"/>
          <w:kern w:val="0"/>
          <w:sz w:val="28"/>
          <w:szCs w:val="28"/>
          <w:highlight w:val="none"/>
        </w:rPr>
      </w:pPr>
      <w:r>
        <w:rPr>
          <w:rFonts w:hint="eastAsia" w:ascii="仿宋" w:hAnsi="仿宋" w:eastAsia="仿宋" w:cs="仿宋"/>
          <w:color w:val="333333"/>
          <w:kern w:val="0"/>
          <w:sz w:val="28"/>
          <w:szCs w:val="28"/>
          <w:highlight w:val="none"/>
        </w:rPr>
        <w:t>未竞得的竞买人</w:t>
      </w:r>
      <w:r>
        <w:rPr>
          <w:rFonts w:hint="eastAsia" w:ascii="仿宋" w:hAnsi="仿宋" w:eastAsia="仿宋" w:cs="仿宋"/>
          <w:color w:val="333333"/>
          <w:kern w:val="0"/>
          <w:sz w:val="28"/>
          <w:szCs w:val="28"/>
          <w:highlight w:val="none"/>
          <w:lang w:val="en-US" w:eastAsia="zh-CN"/>
        </w:rPr>
        <w:t>交纳的竞买保证金</w:t>
      </w:r>
      <w:r>
        <w:rPr>
          <w:rFonts w:hint="eastAsia" w:ascii="仿宋" w:hAnsi="仿宋" w:eastAsia="仿宋" w:cs="仿宋"/>
          <w:color w:val="333333"/>
          <w:kern w:val="0"/>
          <w:sz w:val="28"/>
          <w:szCs w:val="28"/>
          <w:highlight w:val="none"/>
        </w:rPr>
        <w:t>自挂牌结束后的下一工作日起3个工作日内</w:t>
      </w:r>
      <w:r>
        <w:rPr>
          <w:rFonts w:hint="eastAsia" w:ascii="仿宋" w:hAnsi="仿宋" w:eastAsia="仿宋" w:cs="仿宋"/>
          <w:color w:val="333333"/>
          <w:kern w:val="0"/>
          <w:sz w:val="28"/>
          <w:szCs w:val="28"/>
          <w:highlight w:val="none"/>
          <w:lang w:val="en-US" w:eastAsia="zh-CN"/>
        </w:rPr>
        <w:t>按原路无息退还</w:t>
      </w:r>
      <w:r>
        <w:rPr>
          <w:rFonts w:hint="eastAsia" w:ascii="仿宋" w:hAnsi="仿宋" w:eastAsia="仿宋" w:cs="仿宋"/>
          <w:color w:val="333333"/>
          <w:kern w:val="0"/>
          <w:sz w:val="28"/>
          <w:szCs w:val="28"/>
          <w:highlight w:val="none"/>
        </w:rPr>
        <w:t>。</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竞得人应当按照《出让合同》及其他已签订相关协议的规定支付成交价款。其中，竞得人已交纳的</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转为成交价款的一部分，不予退还。除公告或已签订的《出让合同》及其他相关协议另有规定外，成交价款应当以人民币支付。公告允许以外币支付</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或成交价款的，竞买申请人在支付前应当征得委托人的同意，并依法办理相关外汇管理手续。竞买申请人须自行承担外币汇率波动损失。</w:t>
      </w:r>
    </w:p>
    <w:p>
      <w:pPr>
        <w:widowControl/>
        <w:ind w:firstLine="560" w:firstLineChars="200"/>
        <w:jc w:val="left"/>
        <w:rPr>
          <w:rFonts w:hint="eastAsia" w:ascii="仿宋" w:hAnsi="仿宋" w:eastAsia="仿宋" w:cs="仿宋"/>
          <w:b w:val="0"/>
          <w:bCs w:val="0"/>
          <w:color w:val="333333"/>
          <w:kern w:val="0"/>
          <w:sz w:val="28"/>
          <w:szCs w:val="28"/>
        </w:rPr>
      </w:pPr>
      <w:bookmarkStart w:id="0" w:name="_GoBack"/>
      <w:r>
        <w:rPr>
          <w:rFonts w:hint="eastAsia" w:ascii="仿宋" w:hAnsi="仿宋" w:eastAsia="仿宋" w:cs="仿宋"/>
          <w:b w:val="0"/>
          <w:bCs w:val="0"/>
          <w:color w:val="333333"/>
          <w:kern w:val="0"/>
          <w:sz w:val="28"/>
          <w:szCs w:val="28"/>
        </w:rPr>
        <w:t>竞得人缴纳地价款时，应凭自然资源主管部门开具的《缴款通知书》到深圳市各区税务局办税服务厅或者登录深圳市电子税务局进行缴费，具体流程详见《国有土地使用权出让收入缴费指南》。</w:t>
      </w:r>
    </w:p>
    <w:bookmarkEnd w:id="0"/>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九、违约及违规责任</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（一）竞买人有下列行为之一的，可取消其竞买资格：</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采取欺骗、贿赂、恶意串通等非法手段取得竞买资格的；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应依法取消竞买资格的其他行为。</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（二）竞得人有下列行为之一的，视为违约，可取消其竞得资格，除已交纳的</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不予退还外，竞得人须另按成交价款的20%向</w:t>
      </w:r>
      <w:r>
        <w:rPr>
          <w:rFonts w:hint="eastAsia" w:ascii="仿宋" w:hAnsi="仿宋" w:eastAsia="仿宋" w:cs="仿宋"/>
          <w:color w:val="333333"/>
          <w:kern w:val="0"/>
          <w:sz w:val="28"/>
          <w:szCs w:val="28"/>
          <w:lang w:eastAsia="zh-CN"/>
        </w:rPr>
        <w:t>出让人</w:t>
      </w:r>
      <w:r>
        <w:rPr>
          <w:rFonts w:hint="eastAsia" w:ascii="仿宋" w:hAnsi="仿宋" w:eastAsia="仿宋" w:cs="仿宋"/>
          <w:color w:val="333333"/>
          <w:kern w:val="0"/>
          <w:sz w:val="28"/>
          <w:szCs w:val="28"/>
        </w:rPr>
        <w:t>支付违约金，</w:t>
      </w:r>
      <w:r>
        <w:rPr>
          <w:rFonts w:hint="eastAsia" w:ascii="仿宋" w:hAnsi="仿宋" w:eastAsia="仿宋" w:cs="仿宋"/>
          <w:color w:val="333333"/>
          <w:kern w:val="0"/>
          <w:sz w:val="28"/>
          <w:szCs w:val="28"/>
          <w:lang w:eastAsia="zh-CN"/>
        </w:rPr>
        <w:t>出让人</w:t>
      </w:r>
      <w:r>
        <w:rPr>
          <w:rFonts w:hint="eastAsia" w:ascii="仿宋" w:hAnsi="仿宋" w:eastAsia="仿宋" w:cs="仿宋"/>
          <w:color w:val="333333"/>
          <w:kern w:val="0"/>
          <w:sz w:val="28"/>
          <w:szCs w:val="28"/>
        </w:rPr>
        <w:t>另行招拍挂出让该宗地的价格低于当次成交价的，竞得人还须补足二者之间的差价；已签订出让合同的，</w:t>
      </w:r>
      <w:r>
        <w:rPr>
          <w:rFonts w:hint="eastAsia" w:ascii="仿宋" w:hAnsi="仿宋" w:eastAsia="仿宋" w:cs="仿宋"/>
          <w:color w:val="333333"/>
          <w:kern w:val="0"/>
          <w:sz w:val="28"/>
          <w:szCs w:val="28"/>
          <w:lang w:eastAsia="zh-CN"/>
        </w:rPr>
        <w:t>出让人</w:t>
      </w:r>
      <w:r>
        <w:rPr>
          <w:rFonts w:hint="eastAsia" w:ascii="仿宋" w:hAnsi="仿宋" w:eastAsia="仿宋" w:cs="仿宋"/>
          <w:color w:val="333333"/>
          <w:kern w:val="0"/>
          <w:sz w:val="28"/>
          <w:szCs w:val="28"/>
        </w:rPr>
        <w:t>可依法解除合同，收回土地使用权：</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采取欺骗、贿赂、恶意串通等非法手段取得竞得资格的；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提供虚假文件材料、隐瞒重要事实，引起出让纠纷的；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逾期或拒绝签订《成交确认书》的；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4. 逾期或拒绝签订《出让合同》的；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5. 未按公告要求签订其他相关协议的；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6. 未按出让合同等规定支付成交价款的；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7. 构成违约责任的其他行为。</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十、附则</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（一）本须知及公告涉及的时点，以</w:t>
      </w:r>
      <w:r>
        <w:rPr>
          <w:rFonts w:hint="eastAsia" w:ascii="仿宋" w:hAnsi="仿宋" w:eastAsia="仿宋" w:cs="仿宋"/>
          <w:color w:val="333333"/>
          <w:kern w:val="0"/>
          <w:sz w:val="28"/>
          <w:szCs w:val="28"/>
          <w:lang w:val="en-US" w:eastAsia="zh-CN"/>
        </w:rPr>
        <w:t>深圳</w:t>
      </w:r>
      <w:r>
        <w:rPr>
          <w:rFonts w:hint="eastAsia" w:ascii="仿宋" w:hAnsi="仿宋" w:eastAsia="仿宋" w:cs="仿宋"/>
          <w:color w:val="333333"/>
          <w:kern w:val="0"/>
          <w:sz w:val="28"/>
          <w:szCs w:val="28"/>
          <w:lang w:eastAsia="zh-CN"/>
        </w:rPr>
        <w:t>土地矿业权</w:t>
      </w:r>
      <w:r>
        <w:rPr>
          <w:rFonts w:hint="eastAsia" w:ascii="仿宋" w:hAnsi="仿宋" w:eastAsia="仿宋" w:cs="仿宋"/>
          <w:color w:val="333333"/>
          <w:kern w:val="0"/>
          <w:sz w:val="28"/>
          <w:szCs w:val="28"/>
          <w:lang w:val="en-US" w:eastAsia="zh-CN"/>
        </w:rPr>
        <w:t>交易平台</w:t>
      </w:r>
      <w:r>
        <w:rPr>
          <w:rFonts w:hint="eastAsia" w:ascii="仿宋" w:hAnsi="仿宋" w:eastAsia="仿宋" w:cs="仿宋"/>
          <w:color w:val="333333"/>
          <w:kern w:val="0"/>
          <w:sz w:val="28"/>
          <w:szCs w:val="28"/>
        </w:rPr>
        <w:t>系统所显示的时间为准。</w:t>
      </w:r>
    </w:p>
    <w:p>
      <w:pPr>
        <w:widowControl/>
        <w:ind w:firstLine="0" w:firstLineChars="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（二）</w:t>
      </w:r>
      <w:r>
        <w:rPr>
          <w:rFonts w:hint="eastAsia" w:ascii="仿宋" w:hAnsi="仿宋" w:eastAsia="仿宋" w:cs="仿宋"/>
          <w:color w:val="333333"/>
          <w:kern w:val="0"/>
          <w:sz w:val="28"/>
          <w:szCs w:val="28"/>
          <w:lang w:eastAsia="zh-CN"/>
        </w:rPr>
        <w:t>土地矿业权分公司</w:t>
      </w:r>
      <w:r>
        <w:rPr>
          <w:rFonts w:hint="eastAsia" w:ascii="仿宋" w:hAnsi="仿宋" w:eastAsia="仿宋" w:cs="仿宋"/>
          <w:color w:val="333333"/>
          <w:kern w:val="0"/>
          <w:sz w:val="28"/>
          <w:szCs w:val="28"/>
        </w:rPr>
        <w:t>对本须知有最终解释权。其它未尽事宜以</w:t>
      </w:r>
      <w:r>
        <w:rPr>
          <w:rFonts w:hint="eastAsia" w:ascii="仿宋" w:hAnsi="仿宋" w:eastAsia="仿宋" w:cs="仿宋"/>
          <w:color w:val="333333"/>
          <w:kern w:val="0"/>
          <w:sz w:val="28"/>
          <w:szCs w:val="28"/>
          <w:lang w:eastAsia="zh-CN"/>
        </w:rPr>
        <w:t>土地矿业权分公司</w:t>
      </w:r>
      <w:r>
        <w:rPr>
          <w:rFonts w:hint="eastAsia" w:ascii="仿宋" w:hAnsi="仿宋" w:eastAsia="仿宋" w:cs="仿宋"/>
          <w:color w:val="333333"/>
          <w:kern w:val="0"/>
          <w:sz w:val="28"/>
          <w:szCs w:val="28"/>
        </w:rPr>
        <w:t>的解释为准。</w:t>
      </w:r>
    </w:p>
    <w:p>
      <w:pPr>
        <w:widowControl/>
        <w:ind w:firstLine="0" w:firstLineChars="0"/>
        <w:jc w:val="left"/>
        <w:rPr>
          <w:rFonts w:hint="eastAsia" w:ascii="仿宋" w:hAnsi="仿宋" w:eastAsia="仿宋" w:cs="仿宋"/>
          <w:color w:val="333333"/>
          <w:kern w:val="0"/>
          <w:sz w:val="28"/>
          <w:szCs w:val="28"/>
        </w:rPr>
      </w:pPr>
    </w:p>
    <w:p>
      <w:pPr>
        <w:widowControl/>
        <w:ind w:firstLine="0" w:firstLineChars="0"/>
        <w:jc w:val="left"/>
        <w:rPr>
          <w:rFonts w:hint="eastAsia" w:ascii="仿宋" w:hAnsi="仿宋" w:eastAsia="仿宋" w:cs="仿宋"/>
          <w:sz w:val="28"/>
          <w:szCs w:val="28"/>
        </w:rPr>
      </w:pPr>
      <w:r>
        <w:rPr>
          <w:rFonts w:hint="eastAsia" w:ascii="仿宋" w:hAnsi="仿宋" w:eastAsia="仿宋" w:cs="仿宋"/>
          <w:color w:val="333333"/>
          <w:kern w:val="0"/>
          <w:sz w:val="28"/>
          <w:szCs w:val="28"/>
          <w:lang w:val="en-US" w:eastAsia="zh-CN"/>
        </w:rPr>
        <w:t xml:space="preserve">                   深圳交易集团有限公司土地矿业权业务分公司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87"/>
    <w:rsid w:val="003B5643"/>
    <w:rsid w:val="00935787"/>
    <w:rsid w:val="00977A1E"/>
    <w:rsid w:val="00E11EDF"/>
    <w:rsid w:val="00F30E0B"/>
    <w:rsid w:val="00F4796C"/>
    <w:rsid w:val="00FB59D3"/>
    <w:rsid w:val="02E75D83"/>
    <w:rsid w:val="045F1A0D"/>
    <w:rsid w:val="06910C97"/>
    <w:rsid w:val="09630F4D"/>
    <w:rsid w:val="10F3167F"/>
    <w:rsid w:val="157864C1"/>
    <w:rsid w:val="167B367A"/>
    <w:rsid w:val="171E6258"/>
    <w:rsid w:val="186F4EB6"/>
    <w:rsid w:val="20783D59"/>
    <w:rsid w:val="275156BB"/>
    <w:rsid w:val="2964508A"/>
    <w:rsid w:val="2B960C7C"/>
    <w:rsid w:val="2C871FF9"/>
    <w:rsid w:val="2EBD3F2F"/>
    <w:rsid w:val="31EF0099"/>
    <w:rsid w:val="31FA2460"/>
    <w:rsid w:val="356154E8"/>
    <w:rsid w:val="375D2858"/>
    <w:rsid w:val="3A9D641B"/>
    <w:rsid w:val="3BB520C0"/>
    <w:rsid w:val="3DAC7C95"/>
    <w:rsid w:val="3EA512EB"/>
    <w:rsid w:val="3FC42AA7"/>
    <w:rsid w:val="42C31C17"/>
    <w:rsid w:val="44457D0D"/>
    <w:rsid w:val="4A051F7A"/>
    <w:rsid w:val="4AD44923"/>
    <w:rsid w:val="4F453CDB"/>
    <w:rsid w:val="4F975FAB"/>
    <w:rsid w:val="55F84C54"/>
    <w:rsid w:val="5A070B37"/>
    <w:rsid w:val="5B264254"/>
    <w:rsid w:val="5EA75396"/>
    <w:rsid w:val="5F4E7FD2"/>
    <w:rsid w:val="6055293B"/>
    <w:rsid w:val="644A4DCC"/>
    <w:rsid w:val="67E504AC"/>
    <w:rsid w:val="681941B0"/>
    <w:rsid w:val="6C147B44"/>
    <w:rsid w:val="6DDA0918"/>
    <w:rsid w:val="717544CA"/>
    <w:rsid w:val="721E4898"/>
    <w:rsid w:val="77F90339"/>
    <w:rsid w:val="78AF774E"/>
    <w:rsid w:val="79EB34F8"/>
    <w:rsid w:val="7D8B6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775</Words>
  <Characters>4420</Characters>
  <Lines>36</Lines>
  <Paragraphs>10</Paragraphs>
  <TotalTime>281</TotalTime>
  <ScaleCrop>false</ScaleCrop>
  <LinksUpToDate>false</LinksUpToDate>
  <CharactersWithSpaces>5185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2020-09-04T07:08:00Z</dcterms:created>
  <dc:creator>朱 琳</dc:creator>
  <cp:lastModifiedBy>汪汪仔牛奶</cp:lastModifiedBy>
  <dcterms:modified xsi:type="dcterms:W3CDTF">2022-01-25T07:43:43Z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ADE3C78227E148CE9EA4F59F32B2E411</vt:lpwstr>
  </property>
</Properties>
</file>