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E14B2" w14:textId="1680B8E9" w:rsidR="00E03BA3" w:rsidRDefault="009D4624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  <w:lang w:bidi="ar"/>
        </w:rPr>
        <w:t>咨询服务标准</w:t>
      </w:r>
    </w:p>
    <w:p w14:paraId="405CDC69" w14:textId="77777777" w:rsidR="00E03BA3" w:rsidRDefault="00E03BA3">
      <w:pPr>
        <w:spacing w:line="560" w:lineRule="exact"/>
        <w:ind w:firstLineChars="200" w:firstLine="723"/>
        <w:jc w:val="center"/>
        <w:rPr>
          <w:rFonts w:ascii="仿宋" w:eastAsia="仿宋" w:hAnsi="仿宋" w:cs="仿宋"/>
          <w:b/>
          <w:bCs/>
          <w:color w:val="0D0D0D" w:themeColor="text1" w:themeTint="F2"/>
          <w:sz w:val="36"/>
          <w:szCs w:val="36"/>
        </w:rPr>
      </w:pPr>
    </w:p>
    <w:p w14:paraId="458089A0" w14:textId="77777777" w:rsidR="00E03BA3" w:rsidRDefault="00965881">
      <w:pPr>
        <w:pStyle w:val="ad"/>
        <w:numPr>
          <w:ilvl w:val="255"/>
          <w:numId w:val="0"/>
        </w:num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Style w:val="ac"/>
          <w:rFonts w:ascii="黑体" w:eastAsia="黑体" w:hAnsi="黑体" w:cs="黑体" w:hint="eastAsia"/>
          <w:b/>
          <w:bCs/>
          <w:sz w:val="32"/>
          <w:szCs w:val="32"/>
        </w:rPr>
        <w:t>一、总体要求</w:t>
      </w:r>
    </w:p>
    <w:p w14:paraId="6F2CA506" w14:textId="4E773A93" w:rsidR="00E03BA3" w:rsidRDefault="00965881">
      <w:pPr>
        <w:ind w:firstLine="643"/>
        <w:rPr>
          <w:rStyle w:val="ac"/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、【</w:t>
      </w:r>
      <w:r w:rsidR="009D4624"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服务内容</w:t>
      </w:r>
      <w:r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】</w:t>
      </w:r>
      <w:r>
        <w:rPr>
          <w:rStyle w:val="ac"/>
          <w:rFonts w:ascii="仿宋" w:eastAsia="仿宋" w:hAnsi="仿宋" w:cs="仿宋" w:hint="eastAsia"/>
          <w:sz w:val="28"/>
          <w:szCs w:val="28"/>
        </w:rPr>
        <w:t>博物馆前台值班人员主要负责游客接待、咨询与投诉、志愿者服务登记等工作。</w:t>
      </w:r>
    </w:p>
    <w:p w14:paraId="1EC3D895" w14:textId="211F5706" w:rsidR="00E03BA3" w:rsidRDefault="00965881">
      <w:pPr>
        <w:ind w:firstLine="643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Fonts w:ascii="仿宋" w:eastAsia="仿宋" w:hAnsi="仿宋" w:cs="仿宋"/>
          <w:b/>
          <w:bCs/>
          <w:color w:val="0D0D0D" w:themeColor="text1" w:themeTint="F2"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、【</w:t>
      </w:r>
      <w:r w:rsidR="009D4624"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服务</w:t>
      </w:r>
      <w:r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时间】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周二至周五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9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：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00--17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：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00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；周末和节假日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9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：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00--17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：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30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。</w:t>
      </w:r>
    </w:p>
    <w:p w14:paraId="142380F2" w14:textId="1D9F93DF" w:rsidR="00E03BA3" w:rsidRDefault="009D4624">
      <w:pPr>
        <w:ind w:firstLineChars="302" w:firstLine="849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Fonts w:ascii="仿宋" w:eastAsia="仿宋" w:hAnsi="仿宋" w:cs="仿宋"/>
          <w:b/>
          <w:bCs/>
          <w:color w:val="0D0D0D" w:themeColor="text1" w:themeTint="F2"/>
          <w:sz w:val="28"/>
          <w:szCs w:val="28"/>
        </w:rPr>
        <w:t>3</w:t>
      </w:r>
      <w:r w:rsidR="00965881">
        <w:rPr>
          <w:rStyle w:val="ac"/>
          <w:rFonts w:ascii="仿宋" w:eastAsia="仿宋" w:hAnsi="仿宋" w:cs="仿宋" w:hint="eastAsia"/>
          <w:b/>
          <w:bCs/>
          <w:sz w:val="28"/>
          <w:szCs w:val="28"/>
        </w:rPr>
        <w:t>、【仪容仪表】</w:t>
      </w:r>
      <w:r w:rsidR="00965881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前台值班人员应保持良好的仪容仪表。</w:t>
      </w:r>
    </w:p>
    <w:p w14:paraId="31166DA6" w14:textId="77777777" w:rsidR="00E03BA3" w:rsidRDefault="00965881">
      <w:pPr>
        <w:ind w:firstLineChars="200" w:firstLine="560"/>
        <w:rPr>
          <w:rStyle w:val="ac"/>
          <w:rFonts w:ascii="仿宋" w:eastAsia="仿宋" w:hAnsi="仿宋" w:cs="仿宋"/>
          <w:sz w:val="28"/>
          <w:szCs w:val="28"/>
        </w:rPr>
      </w:pPr>
      <w:r>
        <w:rPr>
          <w:rStyle w:val="ac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ac"/>
          <w:rFonts w:ascii="仿宋" w:eastAsia="仿宋" w:hAnsi="仿宋" w:cs="仿宋"/>
          <w:sz w:val="28"/>
          <w:szCs w:val="28"/>
        </w:rPr>
        <w:t>1</w:t>
      </w:r>
      <w:r>
        <w:rPr>
          <w:rStyle w:val="ac"/>
          <w:rFonts w:ascii="仿宋" w:eastAsia="仿宋" w:hAnsi="仿宋" w:cs="仿宋" w:hint="eastAsia"/>
          <w:sz w:val="28"/>
          <w:szCs w:val="28"/>
        </w:rPr>
        <w:t>）内着统一工装，</w:t>
      </w:r>
      <w:r>
        <w:rPr>
          <w:rFonts w:ascii="仿宋" w:eastAsia="仿宋" w:hAnsi="仿宋" w:cs="仿宋" w:hint="eastAsia"/>
          <w:sz w:val="28"/>
          <w:szCs w:val="28"/>
        </w:rPr>
        <w:t>外着志愿者马甲</w:t>
      </w:r>
      <w:r>
        <w:rPr>
          <w:rStyle w:val="ac"/>
          <w:rFonts w:ascii="仿宋" w:eastAsia="仿宋" w:hAnsi="仿宋" w:cs="仿宋" w:hint="eastAsia"/>
          <w:sz w:val="28"/>
          <w:szCs w:val="28"/>
        </w:rPr>
        <w:t>。衣着整齐清洁，无油污。女士商务黑色单鞋、男士商务黑色皮鞋配深色袜子。</w:t>
      </w:r>
    </w:p>
    <w:p w14:paraId="447959D0" w14:textId="77777777" w:rsidR="00E03BA3" w:rsidRDefault="00965881">
      <w:pPr>
        <w:spacing w:line="560" w:lineRule="exact"/>
        <w:ind w:firstLineChars="200" w:firstLine="560"/>
        <w:rPr>
          <w:rStyle w:val="ac"/>
          <w:rFonts w:ascii="仿宋" w:eastAsia="仿宋" w:hAnsi="仿宋" w:cs="仿宋"/>
          <w:sz w:val="28"/>
          <w:szCs w:val="28"/>
        </w:rPr>
      </w:pPr>
      <w:r>
        <w:rPr>
          <w:rStyle w:val="ac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ac"/>
          <w:rFonts w:ascii="仿宋" w:eastAsia="仿宋" w:hAnsi="仿宋" w:cs="仿宋"/>
          <w:sz w:val="28"/>
          <w:szCs w:val="28"/>
        </w:rPr>
        <w:t>2</w:t>
      </w:r>
      <w:r>
        <w:rPr>
          <w:rStyle w:val="ac"/>
          <w:rFonts w:ascii="仿宋" w:eastAsia="仿宋" w:hAnsi="仿宋" w:cs="仿宋" w:hint="eastAsia"/>
          <w:sz w:val="28"/>
          <w:szCs w:val="28"/>
        </w:rPr>
        <w:t>）不留怪异发型，清洁无异味，梳理整齐，发型美观大方。女士头发扎马尾或盘发，长刘海统一梳到发上，前不遮眉，后不盖领。男士长度侧不过耳，前不盖眼。</w:t>
      </w:r>
    </w:p>
    <w:p w14:paraId="7E77589A" w14:textId="77777777" w:rsidR="00E03BA3" w:rsidRDefault="00965881">
      <w:pPr>
        <w:spacing w:line="560" w:lineRule="exact"/>
        <w:ind w:firstLineChars="200" w:firstLine="560"/>
        <w:rPr>
          <w:rStyle w:val="ac"/>
          <w:rFonts w:ascii="仿宋" w:eastAsia="仿宋" w:hAnsi="仿宋" w:cs="仿宋"/>
          <w:sz w:val="28"/>
          <w:szCs w:val="28"/>
        </w:rPr>
      </w:pPr>
      <w:r>
        <w:rPr>
          <w:rStyle w:val="ac"/>
          <w:rFonts w:ascii="仿宋" w:eastAsia="仿宋" w:hAnsi="仿宋" w:cs="仿宋" w:hint="eastAsia"/>
          <w:sz w:val="28"/>
          <w:szCs w:val="28"/>
        </w:rPr>
        <w:t>（</w:t>
      </w:r>
      <w:r>
        <w:rPr>
          <w:rStyle w:val="ac"/>
          <w:rFonts w:ascii="仿宋" w:eastAsia="仿宋" w:hAnsi="仿宋" w:cs="仿宋"/>
          <w:sz w:val="28"/>
          <w:szCs w:val="28"/>
        </w:rPr>
        <w:t>3</w:t>
      </w:r>
      <w:r>
        <w:rPr>
          <w:rStyle w:val="ac"/>
          <w:rFonts w:ascii="仿宋" w:eastAsia="仿宋" w:hAnsi="仿宋" w:cs="仿宋" w:hint="eastAsia"/>
          <w:sz w:val="28"/>
          <w:szCs w:val="28"/>
        </w:rPr>
        <w:t>）女士化淡妆，不浓妆艳抹，合适的口红颜色。男士保持面部干净，无胡须。</w:t>
      </w:r>
    </w:p>
    <w:p w14:paraId="438EF632" w14:textId="77777777" w:rsidR="00E03BA3" w:rsidRDefault="00E03BA3">
      <w:pPr>
        <w:spacing w:line="560" w:lineRule="exact"/>
        <w:ind w:firstLineChars="200" w:firstLine="560"/>
        <w:jc w:val="left"/>
        <w:rPr>
          <w:rStyle w:val="ac"/>
          <w:rFonts w:ascii="仿宋" w:eastAsia="仿宋" w:hAnsi="仿宋" w:cs="仿宋"/>
          <w:sz w:val="28"/>
          <w:szCs w:val="28"/>
        </w:rPr>
      </w:pPr>
    </w:p>
    <w:p w14:paraId="5E87A584" w14:textId="67DC55D5" w:rsidR="00E03BA3" w:rsidRDefault="00965881">
      <w:pPr>
        <w:spacing w:line="560" w:lineRule="exact"/>
        <w:ind w:firstLineChars="200" w:firstLine="643"/>
        <w:jc w:val="center"/>
        <w:rPr>
          <w:rStyle w:val="ac"/>
          <w:rFonts w:ascii="黑体" w:eastAsia="黑体" w:hAnsi="黑体" w:cs="黑体"/>
          <w:b/>
          <w:bCs/>
          <w:sz w:val="32"/>
          <w:szCs w:val="32"/>
        </w:rPr>
      </w:pPr>
      <w:r>
        <w:rPr>
          <w:rStyle w:val="ac"/>
          <w:rFonts w:ascii="黑体" w:eastAsia="黑体" w:hAnsi="黑体" w:cs="黑体" w:hint="eastAsia"/>
          <w:b/>
          <w:bCs/>
          <w:sz w:val="32"/>
          <w:szCs w:val="32"/>
        </w:rPr>
        <w:t>二、具体</w:t>
      </w:r>
      <w:r w:rsidR="009D4624">
        <w:rPr>
          <w:rStyle w:val="ac"/>
          <w:rFonts w:ascii="黑体" w:eastAsia="黑体" w:hAnsi="黑体" w:cs="黑体" w:hint="eastAsia"/>
          <w:b/>
          <w:bCs/>
          <w:sz w:val="32"/>
          <w:szCs w:val="32"/>
        </w:rPr>
        <w:t>服务</w:t>
      </w:r>
      <w:r>
        <w:rPr>
          <w:rStyle w:val="ac"/>
          <w:rFonts w:ascii="黑体" w:eastAsia="黑体" w:hAnsi="黑体" w:cs="黑体" w:hint="eastAsia"/>
          <w:b/>
          <w:bCs/>
          <w:sz w:val="32"/>
          <w:szCs w:val="32"/>
        </w:rPr>
        <w:t>内容及要求</w:t>
      </w:r>
    </w:p>
    <w:p w14:paraId="14E5B27D" w14:textId="77777777" w:rsidR="00E03BA3" w:rsidRDefault="00965881">
      <w:pPr>
        <w:spacing w:line="560" w:lineRule="exact"/>
        <w:ind w:firstLineChars="200" w:firstLine="562"/>
        <w:rPr>
          <w:rStyle w:val="ac"/>
          <w:rFonts w:ascii="仿宋" w:eastAsia="仿宋" w:hAnsi="仿宋" w:cs="仿宋"/>
          <w:sz w:val="28"/>
          <w:szCs w:val="28"/>
        </w:rPr>
      </w:pPr>
      <w:r>
        <w:rPr>
          <w:rStyle w:val="ac"/>
          <w:rFonts w:ascii="仿宋" w:eastAsia="仿宋" w:hAnsi="仿宋" w:cs="仿宋" w:hint="eastAsia"/>
          <w:b/>
          <w:bCs/>
          <w:sz w:val="28"/>
          <w:szCs w:val="28"/>
        </w:rPr>
        <w:t>5</w:t>
      </w:r>
      <w:r>
        <w:rPr>
          <w:rStyle w:val="ac"/>
          <w:rFonts w:ascii="仿宋" w:eastAsia="仿宋" w:hAnsi="仿宋" w:cs="仿宋" w:hint="eastAsia"/>
          <w:b/>
          <w:bCs/>
          <w:sz w:val="28"/>
          <w:szCs w:val="28"/>
        </w:rPr>
        <w:t>、【现场咨询】</w:t>
      </w:r>
      <w:r>
        <w:rPr>
          <w:rStyle w:val="ac"/>
          <w:rFonts w:ascii="仿宋" w:eastAsia="仿宋" w:hAnsi="仿宋" w:cs="仿宋" w:hint="eastAsia"/>
          <w:sz w:val="28"/>
          <w:szCs w:val="28"/>
        </w:rPr>
        <w:t>游客在距离一米时起身，游客走近，应说“您好，有什么可以帮您的吗？”游客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咨询问题时，应态度热情回复问题，待游客走后一米，方可坐下。</w:t>
      </w:r>
    </w:p>
    <w:p w14:paraId="4AFD30B6" w14:textId="77777777" w:rsidR="00E03BA3" w:rsidRDefault="00965881">
      <w:pPr>
        <w:widowControl/>
        <w:spacing w:line="560" w:lineRule="exact"/>
        <w:ind w:firstLineChars="200" w:firstLine="56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Style w:val="ac"/>
          <w:rFonts w:ascii="仿宋" w:eastAsia="仿宋" w:hAnsi="仿宋" w:cs="仿宋"/>
          <w:b/>
          <w:bCs/>
          <w:sz w:val="28"/>
          <w:szCs w:val="28"/>
        </w:rPr>
        <w:t>6</w:t>
      </w:r>
      <w:r>
        <w:rPr>
          <w:rStyle w:val="ac"/>
          <w:rFonts w:ascii="仿宋" w:eastAsia="仿宋" w:hAnsi="仿宋" w:cs="仿宋" w:hint="eastAsia"/>
          <w:b/>
          <w:bCs/>
          <w:sz w:val="28"/>
          <w:szCs w:val="28"/>
        </w:rPr>
        <w:t>、【电话咨询】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来电在响铃三声内接起，来电语“您好，这里是深圳大鹏半岛国家地质自然公园博物馆。”；结束语“感谢您的来电，再见。”待游客挂断后方可挂电话。随后在电话咨询本及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2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022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年游客咨询投诉意见登记表（飞书共享文档）中登记游客咨询事由。换岗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lastRenderedPageBreak/>
        <w:t>人员需检查电话是否正常使用。（因为有时会突然故障或者线路短路电话无法打进来）</w:t>
      </w:r>
    </w:p>
    <w:p w14:paraId="6E42A502" w14:textId="77777777" w:rsidR="00E03BA3" w:rsidRDefault="00965881">
      <w:pPr>
        <w:widowControl/>
        <w:spacing w:line="560" w:lineRule="exact"/>
        <w:ind w:firstLineChars="200" w:firstLine="56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Fonts w:ascii="仿宋" w:eastAsia="仿宋" w:hAnsi="仿宋" w:cs="仿宋"/>
          <w:b/>
          <w:bCs/>
          <w:color w:val="0D0D0D" w:themeColor="text1" w:themeTint="F2"/>
          <w:sz w:val="28"/>
          <w:szCs w:val="28"/>
        </w:rPr>
        <w:t>7</w:t>
      </w:r>
      <w:r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、【现场投诉】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首先安抚游客心情，了解投诉的事由，在投诉记录本上登记，待游客走后，报部门负责人再根据实际情况反馈和处理。</w:t>
      </w:r>
    </w:p>
    <w:p w14:paraId="0DC13757" w14:textId="77777777" w:rsidR="00E03BA3" w:rsidRDefault="00965881">
      <w:pPr>
        <w:widowControl/>
        <w:spacing w:line="560" w:lineRule="exact"/>
        <w:ind w:firstLineChars="200" w:firstLine="56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Fonts w:ascii="仿宋" w:eastAsia="仿宋" w:hAnsi="仿宋" w:cs="仿宋"/>
          <w:b/>
          <w:bCs/>
          <w:color w:val="0D0D0D" w:themeColor="text1" w:themeTint="F2"/>
          <w:sz w:val="28"/>
          <w:szCs w:val="28"/>
        </w:rPr>
        <w:t>8</w:t>
      </w:r>
      <w:r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、【电话投诉】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听取游客投诉的原因，耐心安抚游客情绪，待游客投诉完毕且无需反馈时，登记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好游客投诉事由并上报情况；如游客需反馈信息且不知如何回答时，挂断电话后立即上报情况，理解如何反馈投诉信息时及时电话回访游客。</w:t>
      </w:r>
    </w:p>
    <w:p w14:paraId="4874B097" w14:textId="77777777" w:rsidR="00E03BA3" w:rsidRDefault="00965881">
      <w:pPr>
        <w:spacing w:line="560" w:lineRule="exact"/>
        <w:ind w:firstLineChars="200" w:firstLine="56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Style w:val="ac"/>
          <w:rFonts w:ascii="仿宋" w:eastAsia="仿宋" w:hAnsi="仿宋" w:cs="仿宋"/>
          <w:b/>
          <w:bCs/>
          <w:sz w:val="28"/>
          <w:szCs w:val="28"/>
        </w:rPr>
        <w:t>9</w:t>
      </w:r>
      <w:r>
        <w:rPr>
          <w:rStyle w:val="ac"/>
          <w:rFonts w:ascii="仿宋" w:eastAsia="仿宋" w:hAnsi="仿宋" w:cs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【宣传栏整理】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每日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9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点半之前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由当值人员检查并补充宣传架折页，可去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106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会议室小房间内拿一箱折页放在前台。</w:t>
      </w:r>
    </w:p>
    <w:p w14:paraId="3FA75C3C" w14:textId="77777777" w:rsidR="00E03BA3" w:rsidRDefault="00965881">
      <w:pPr>
        <w:spacing w:line="560" w:lineRule="exact"/>
        <w:ind w:firstLineChars="200" w:firstLine="562"/>
        <w:rPr>
          <w:rStyle w:val="ac"/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1</w:t>
      </w:r>
      <w:r>
        <w:rPr>
          <w:rFonts w:ascii="仿宋" w:eastAsia="仿宋" w:hAnsi="仿宋" w:cs="仿宋"/>
          <w:b/>
          <w:bCs/>
          <w:color w:val="0D0D0D" w:themeColor="text1" w:themeTint="F2"/>
          <w:sz w:val="28"/>
          <w:szCs w:val="28"/>
        </w:rPr>
        <w:t>0</w:t>
      </w:r>
      <w:r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、【图书角整理】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轮流编辑每月的“图书整理人员名单”。每日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9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点半之前完成博物馆及禾雀台图书角书籍整理工作，补充并替换坏的、翻页的书籍需替换，并在图书整理二维码进行扫描登记整理情况。</w:t>
      </w:r>
    </w:p>
    <w:p w14:paraId="128A394D" w14:textId="77777777" w:rsidR="00E03BA3" w:rsidRDefault="00965881">
      <w:pPr>
        <w:spacing w:line="560" w:lineRule="exact"/>
        <w:ind w:firstLineChars="200" w:firstLine="56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Style w:val="ac"/>
          <w:rFonts w:ascii="仿宋" w:eastAsia="仿宋" w:hAnsi="仿宋" w:cs="仿宋"/>
          <w:b/>
          <w:bCs/>
          <w:sz w:val="28"/>
          <w:szCs w:val="28"/>
        </w:rPr>
        <w:t>11</w:t>
      </w:r>
      <w:r>
        <w:rPr>
          <w:rStyle w:val="ac"/>
          <w:rFonts w:ascii="仿宋" w:eastAsia="仿宋" w:hAnsi="仿宋" w:cs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【志愿者服务登记】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第一个值班人员需填写志愿者服务工作日志，</w:t>
      </w:r>
      <w:r>
        <w:rPr>
          <w:rFonts w:ascii="仿宋" w:eastAsia="仿宋" w:hAnsi="仿宋" w:cs="仿宋" w:hint="eastAsia"/>
          <w:sz w:val="28"/>
          <w:szCs w:val="28"/>
        </w:rPr>
        <w:t>注意日期、闭馆时间（周末和工作日闭馆时间不一致）。</w:t>
      </w:r>
    </w:p>
    <w:p w14:paraId="5BC4E7BB" w14:textId="6315018E" w:rsidR="00E03BA3" w:rsidRPr="00CE4FB3" w:rsidRDefault="00965881">
      <w:pPr>
        <w:spacing w:line="560" w:lineRule="exact"/>
        <w:ind w:firstLineChars="200" w:firstLine="562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 w:rsidRPr="00CE4FB3">
        <w:rPr>
          <w:rFonts w:ascii="仿宋" w:eastAsia="仿宋" w:hAnsi="仿宋" w:cs="仿宋"/>
          <w:b/>
          <w:bCs/>
          <w:color w:val="0D0D0D" w:themeColor="text1" w:themeTint="F2"/>
          <w:sz w:val="28"/>
          <w:szCs w:val="28"/>
        </w:rPr>
        <w:t>12</w:t>
      </w:r>
      <w:r w:rsidRPr="00CE4FB3">
        <w:rPr>
          <w:rFonts w:ascii="仿宋" w:eastAsia="仿宋" w:hAnsi="仿宋" w:cs="仿宋" w:hint="eastAsia"/>
          <w:b/>
          <w:bCs/>
          <w:color w:val="0D0D0D" w:themeColor="text1" w:themeTint="F2"/>
          <w:sz w:val="28"/>
          <w:szCs w:val="28"/>
        </w:rPr>
        <w:t>、【便民服务】</w:t>
      </w:r>
      <w:r w:rsidRPr="00CE4FB3"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前台可以为有需要的游客提供口罩、充电等便民服务。</w:t>
      </w:r>
    </w:p>
    <w:p w14:paraId="2BFAE9F2" w14:textId="77777777" w:rsidR="00E03BA3" w:rsidRDefault="00965881">
      <w:pPr>
        <w:spacing w:line="560" w:lineRule="exact"/>
        <w:ind w:firstLineChars="200" w:firstLine="560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（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1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）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可为有需要的游客免费提供口罩，如忘记带了，断了、湿了等特殊情况，领取时在口罩领用登记本让游客登记信息。第一个值班人员需带一包口罩放前台备用，最后一名值班人员需带回办公室。</w:t>
      </w:r>
    </w:p>
    <w:p w14:paraId="53EDA9CD" w14:textId="77777777" w:rsidR="00E03BA3" w:rsidRDefault="00965881">
      <w:pPr>
        <w:spacing w:line="560" w:lineRule="exact"/>
        <w:ind w:firstLineChars="200" w:firstLine="560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（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2</w:t>
      </w:r>
      <w:r>
        <w:rPr>
          <w:rFonts w:ascii="仿宋" w:eastAsia="仿宋" w:hAnsi="仿宋" w:cs="仿宋"/>
          <w:color w:val="0D0D0D" w:themeColor="text1" w:themeTint="F2"/>
          <w:sz w:val="28"/>
          <w:szCs w:val="28"/>
        </w:rPr>
        <w:t>）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t>前台不提供充电工具，如插头、数据线等，游客需自备。游客在前台充电时，需告知游客手机属于贵重私人物品且前台人员流动</w:t>
      </w:r>
      <w:r>
        <w:rPr>
          <w:rFonts w:ascii="仿宋" w:eastAsia="仿宋" w:hAnsi="仿宋" w:cs="仿宋" w:hint="eastAsia"/>
          <w:color w:val="0D0D0D" w:themeColor="text1" w:themeTint="F2"/>
          <w:sz w:val="28"/>
          <w:szCs w:val="28"/>
        </w:rPr>
        <w:lastRenderedPageBreak/>
        <w:t>大，不提供保管和看守服务，如丢失需自行负责。</w:t>
      </w:r>
    </w:p>
    <w:p w14:paraId="5F9802D9" w14:textId="77777777" w:rsidR="00E03BA3" w:rsidRDefault="00E03BA3">
      <w:pPr>
        <w:spacing w:line="560" w:lineRule="exact"/>
        <w:ind w:firstLineChars="200" w:firstLine="560"/>
        <w:rPr>
          <w:rStyle w:val="ac"/>
          <w:rFonts w:ascii="仿宋" w:eastAsia="仿宋" w:hAnsi="仿宋" w:cs="仿宋"/>
          <w:sz w:val="28"/>
          <w:szCs w:val="28"/>
        </w:rPr>
      </w:pPr>
    </w:p>
    <w:p w14:paraId="65B235D1" w14:textId="77777777" w:rsidR="00E03BA3" w:rsidRDefault="00965881">
      <w:pPr>
        <w:spacing w:line="560" w:lineRule="exact"/>
        <w:ind w:firstLineChars="200" w:firstLine="643"/>
        <w:jc w:val="center"/>
        <w:rPr>
          <w:rFonts w:ascii="黑体" w:eastAsia="黑体" w:hAnsi="黑体" w:cs="黑体"/>
          <w:b/>
          <w:bCs/>
          <w:color w:val="0D0D0D" w:themeColor="text1" w:themeTint="F2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D0D0D" w:themeColor="text1" w:themeTint="F2"/>
          <w:sz w:val="32"/>
          <w:szCs w:val="32"/>
        </w:rPr>
        <w:t>三、禁止事宜</w:t>
      </w:r>
    </w:p>
    <w:p w14:paraId="00C77DDA" w14:textId="7E8FD63F" w:rsidR="00E03BA3" w:rsidRDefault="00965881">
      <w:pPr>
        <w:spacing w:line="560" w:lineRule="exact"/>
        <w:ind w:firstLineChars="200" w:firstLine="560"/>
        <w:rPr>
          <w:rStyle w:val="ac"/>
          <w:rFonts w:ascii="仿宋" w:eastAsia="仿宋" w:hAnsi="仿宋" w:cs="仿宋"/>
          <w:sz w:val="28"/>
          <w:szCs w:val="28"/>
        </w:rPr>
      </w:pPr>
      <w:r>
        <w:rPr>
          <w:rStyle w:val="ac"/>
          <w:rFonts w:ascii="仿宋" w:eastAsia="仿宋" w:hAnsi="仿宋" w:cs="仿宋" w:hint="eastAsia"/>
          <w:sz w:val="28"/>
          <w:szCs w:val="28"/>
        </w:rPr>
        <w:t>1</w:t>
      </w:r>
      <w:r>
        <w:rPr>
          <w:rStyle w:val="ac"/>
          <w:rFonts w:ascii="仿宋" w:eastAsia="仿宋" w:hAnsi="仿宋" w:cs="仿宋" w:hint="eastAsia"/>
          <w:sz w:val="28"/>
          <w:szCs w:val="28"/>
        </w:rPr>
        <w:t>、</w:t>
      </w:r>
      <w:r w:rsidR="009D4624">
        <w:rPr>
          <w:rFonts w:ascii="仿宋" w:eastAsia="仿宋" w:hAnsi="仿宋" w:cs="仿宋" w:hint="eastAsia"/>
          <w:sz w:val="28"/>
          <w:szCs w:val="28"/>
        </w:rPr>
        <w:t>服务</w:t>
      </w:r>
      <w:r>
        <w:rPr>
          <w:rFonts w:ascii="仿宋" w:eastAsia="仿宋" w:hAnsi="仿宋" w:cs="仿宋" w:hint="eastAsia"/>
          <w:sz w:val="28"/>
          <w:szCs w:val="28"/>
        </w:rPr>
        <w:t>期间不可以玩手机、吃东西、戴耳机、看视频等与工作无关的事情。</w:t>
      </w:r>
    </w:p>
    <w:p w14:paraId="0033CF65" w14:textId="77777777" w:rsidR="00E03BA3" w:rsidRDefault="00965881">
      <w:pPr>
        <w:pStyle w:val="ad"/>
        <w:numPr>
          <w:ilvl w:val="0"/>
          <w:numId w:val="1"/>
        </w:numPr>
        <w:spacing w:line="560" w:lineRule="exact"/>
        <w:ind w:left="0" w:firstLineChars="0" w:firstLine="7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不可随意脱岗，如有特殊情况，安排其他人员到岗后方可离开。</w:t>
      </w:r>
    </w:p>
    <w:p w14:paraId="5EA7F5D6" w14:textId="77777777" w:rsidR="00E03BA3" w:rsidRDefault="00965881">
      <w:pPr>
        <w:pStyle w:val="ad"/>
        <w:numPr>
          <w:ilvl w:val="0"/>
          <w:numId w:val="1"/>
        </w:numPr>
        <w:spacing w:line="560" w:lineRule="exact"/>
        <w:ind w:left="0" w:firstLineChars="0" w:firstLine="7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严禁与游客起正面冲突。</w:t>
      </w:r>
    </w:p>
    <w:p w14:paraId="4D41A787" w14:textId="6FF03438" w:rsidR="001F5D5D" w:rsidRDefault="001F5D5D" w:rsidP="001F5D5D">
      <w:pPr>
        <w:ind w:firstLineChars="200" w:firstLine="560"/>
        <w:rPr>
          <w:rFonts w:ascii="仿宋" w:eastAsia="仿宋" w:hAnsi="仿宋" w:cs="仿宋"/>
          <w:color w:val="0D0D0D" w:themeColor="text1" w:themeTint="F2"/>
          <w:sz w:val="28"/>
          <w:szCs w:val="28"/>
        </w:rPr>
      </w:pPr>
    </w:p>
    <w:sectPr w:rsidR="001F5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E78D" w14:textId="77777777" w:rsidR="00AB7868" w:rsidRDefault="00AB7868" w:rsidP="00551CFB">
      <w:r>
        <w:separator/>
      </w:r>
    </w:p>
  </w:endnote>
  <w:endnote w:type="continuationSeparator" w:id="0">
    <w:p w14:paraId="5C6B1983" w14:textId="77777777" w:rsidR="00AB7868" w:rsidRDefault="00AB7868" w:rsidP="0055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227B" w14:textId="77777777" w:rsidR="00AB7868" w:rsidRDefault="00AB7868" w:rsidP="00551CFB">
      <w:r>
        <w:separator/>
      </w:r>
    </w:p>
  </w:footnote>
  <w:footnote w:type="continuationSeparator" w:id="0">
    <w:p w14:paraId="2F4EDF64" w14:textId="77777777" w:rsidR="00AB7868" w:rsidRDefault="00AB7868" w:rsidP="0055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F3D1"/>
    <w:multiLevelType w:val="singleLevel"/>
    <w:tmpl w:val="13E2F3D1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1E5A263F"/>
    <w:multiLevelType w:val="multilevel"/>
    <w:tmpl w:val="1E5A263F"/>
    <w:lvl w:ilvl="0">
      <w:start w:val="4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77CC2348"/>
    <w:multiLevelType w:val="multilevel"/>
    <w:tmpl w:val="77CC2348"/>
    <w:lvl w:ilvl="0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351147315">
    <w:abstractNumId w:val="2"/>
  </w:num>
  <w:num w:numId="2" w16cid:durableId="105194992">
    <w:abstractNumId w:val="1"/>
  </w:num>
  <w:num w:numId="3" w16cid:durableId="114852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0NGIwMGExNGViZDcxYzJjMjIyYjA2NTdiZWQ1N2EifQ=="/>
  </w:docVars>
  <w:rsids>
    <w:rsidRoot w:val="006362E8"/>
    <w:rsid w:val="00002D7D"/>
    <w:rsid w:val="00065D13"/>
    <w:rsid w:val="000775D8"/>
    <w:rsid w:val="000938D8"/>
    <w:rsid w:val="000C0847"/>
    <w:rsid w:val="00134A04"/>
    <w:rsid w:val="0017045D"/>
    <w:rsid w:val="00174C69"/>
    <w:rsid w:val="001B533A"/>
    <w:rsid w:val="001E1EC5"/>
    <w:rsid w:val="001F5D5D"/>
    <w:rsid w:val="00242AE0"/>
    <w:rsid w:val="00330136"/>
    <w:rsid w:val="00390351"/>
    <w:rsid w:val="00393137"/>
    <w:rsid w:val="00414D68"/>
    <w:rsid w:val="00430A16"/>
    <w:rsid w:val="00522414"/>
    <w:rsid w:val="00551CFB"/>
    <w:rsid w:val="006362E8"/>
    <w:rsid w:val="00707C6C"/>
    <w:rsid w:val="00721078"/>
    <w:rsid w:val="007B384C"/>
    <w:rsid w:val="007B6E1E"/>
    <w:rsid w:val="00965881"/>
    <w:rsid w:val="00981D71"/>
    <w:rsid w:val="009B3228"/>
    <w:rsid w:val="009C4F20"/>
    <w:rsid w:val="009D4624"/>
    <w:rsid w:val="009F1AE8"/>
    <w:rsid w:val="00A06892"/>
    <w:rsid w:val="00AB7868"/>
    <w:rsid w:val="00AD64E9"/>
    <w:rsid w:val="00AD7BD8"/>
    <w:rsid w:val="00B401D3"/>
    <w:rsid w:val="00B71750"/>
    <w:rsid w:val="00BC128E"/>
    <w:rsid w:val="00BC5175"/>
    <w:rsid w:val="00C8523F"/>
    <w:rsid w:val="00CE4FB3"/>
    <w:rsid w:val="00CF5CE8"/>
    <w:rsid w:val="00D51424"/>
    <w:rsid w:val="00D51C8B"/>
    <w:rsid w:val="00D715F1"/>
    <w:rsid w:val="00D72A9C"/>
    <w:rsid w:val="00E03BA3"/>
    <w:rsid w:val="00E06D61"/>
    <w:rsid w:val="00E27910"/>
    <w:rsid w:val="00EF0C52"/>
    <w:rsid w:val="00FB1CC0"/>
    <w:rsid w:val="00FF6D8E"/>
    <w:rsid w:val="02C01D21"/>
    <w:rsid w:val="02E82036"/>
    <w:rsid w:val="031072B4"/>
    <w:rsid w:val="04BA1C64"/>
    <w:rsid w:val="04DC0528"/>
    <w:rsid w:val="070E1F40"/>
    <w:rsid w:val="072440CC"/>
    <w:rsid w:val="096A7CE2"/>
    <w:rsid w:val="09B5246E"/>
    <w:rsid w:val="09CE544C"/>
    <w:rsid w:val="09ED4E19"/>
    <w:rsid w:val="0AF2645B"/>
    <w:rsid w:val="0B395233"/>
    <w:rsid w:val="0BB54F94"/>
    <w:rsid w:val="0D380724"/>
    <w:rsid w:val="0D5D5C42"/>
    <w:rsid w:val="0E721145"/>
    <w:rsid w:val="11495EE1"/>
    <w:rsid w:val="11522D82"/>
    <w:rsid w:val="135875AE"/>
    <w:rsid w:val="13F05FB1"/>
    <w:rsid w:val="141F28DC"/>
    <w:rsid w:val="14FE5F5C"/>
    <w:rsid w:val="161E3C66"/>
    <w:rsid w:val="16DF76DC"/>
    <w:rsid w:val="175B32B9"/>
    <w:rsid w:val="17BF60B6"/>
    <w:rsid w:val="17E71C99"/>
    <w:rsid w:val="17FD42BB"/>
    <w:rsid w:val="18A61A6D"/>
    <w:rsid w:val="1A145EE5"/>
    <w:rsid w:val="1A504F01"/>
    <w:rsid w:val="1D147214"/>
    <w:rsid w:val="1DAA3337"/>
    <w:rsid w:val="1DD22F51"/>
    <w:rsid w:val="1ED65085"/>
    <w:rsid w:val="1F0055C5"/>
    <w:rsid w:val="1FEB7396"/>
    <w:rsid w:val="1FF72FD2"/>
    <w:rsid w:val="1FFF6ACF"/>
    <w:rsid w:val="20574057"/>
    <w:rsid w:val="207F2647"/>
    <w:rsid w:val="21057E9F"/>
    <w:rsid w:val="21DF08F0"/>
    <w:rsid w:val="266C2826"/>
    <w:rsid w:val="26BB4984"/>
    <w:rsid w:val="288F35CA"/>
    <w:rsid w:val="2AE02D37"/>
    <w:rsid w:val="2BC368F6"/>
    <w:rsid w:val="2CF31E98"/>
    <w:rsid w:val="2FE306B2"/>
    <w:rsid w:val="310F1402"/>
    <w:rsid w:val="311C0EE9"/>
    <w:rsid w:val="31933B9B"/>
    <w:rsid w:val="32841A47"/>
    <w:rsid w:val="33F67314"/>
    <w:rsid w:val="349C516B"/>
    <w:rsid w:val="35BE19F3"/>
    <w:rsid w:val="366C4D1B"/>
    <w:rsid w:val="38752962"/>
    <w:rsid w:val="388859B9"/>
    <w:rsid w:val="38A874FE"/>
    <w:rsid w:val="39FD0947"/>
    <w:rsid w:val="3E0A4FF3"/>
    <w:rsid w:val="3E6F70F0"/>
    <w:rsid w:val="3EBB0EFE"/>
    <w:rsid w:val="3F514D57"/>
    <w:rsid w:val="3F9703A6"/>
    <w:rsid w:val="40771465"/>
    <w:rsid w:val="41684109"/>
    <w:rsid w:val="427A2817"/>
    <w:rsid w:val="433130B6"/>
    <w:rsid w:val="445A2C08"/>
    <w:rsid w:val="445B7143"/>
    <w:rsid w:val="446D12DF"/>
    <w:rsid w:val="450115E5"/>
    <w:rsid w:val="457E261E"/>
    <w:rsid w:val="45FE550D"/>
    <w:rsid w:val="4618528F"/>
    <w:rsid w:val="463C7729"/>
    <w:rsid w:val="4812782D"/>
    <w:rsid w:val="4961203A"/>
    <w:rsid w:val="4A124A89"/>
    <w:rsid w:val="4A4B2FF9"/>
    <w:rsid w:val="4A8F32F4"/>
    <w:rsid w:val="4B5012D6"/>
    <w:rsid w:val="4C4A31D6"/>
    <w:rsid w:val="4EEA68F7"/>
    <w:rsid w:val="4F295AEE"/>
    <w:rsid w:val="50056EFE"/>
    <w:rsid w:val="50A463AE"/>
    <w:rsid w:val="50F10F17"/>
    <w:rsid w:val="513D6F10"/>
    <w:rsid w:val="520C5B8F"/>
    <w:rsid w:val="524F1A71"/>
    <w:rsid w:val="54B41EA1"/>
    <w:rsid w:val="55AF2261"/>
    <w:rsid w:val="56CF7C7A"/>
    <w:rsid w:val="574C5714"/>
    <w:rsid w:val="581F7D89"/>
    <w:rsid w:val="58612EF4"/>
    <w:rsid w:val="58C63C68"/>
    <w:rsid w:val="596B42DF"/>
    <w:rsid w:val="59880945"/>
    <w:rsid w:val="59A2233D"/>
    <w:rsid w:val="5D7111F5"/>
    <w:rsid w:val="619B2555"/>
    <w:rsid w:val="621A1A72"/>
    <w:rsid w:val="64AA7797"/>
    <w:rsid w:val="65626912"/>
    <w:rsid w:val="66B85812"/>
    <w:rsid w:val="67CC2412"/>
    <w:rsid w:val="6A1E0EA8"/>
    <w:rsid w:val="6A4E58AE"/>
    <w:rsid w:val="6AD75F65"/>
    <w:rsid w:val="6AFD54D6"/>
    <w:rsid w:val="6BD63723"/>
    <w:rsid w:val="6BD64051"/>
    <w:rsid w:val="6BE8305A"/>
    <w:rsid w:val="6E0E22BF"/>
    <w:rsid w:val="6ED53EB8"/>
    <w:rsid w:val="710E4A1C"/>
    <w:rsid w:val="72A60862"/>
    <w:rsid w:val="74546174"/>
    <w:rsid w:val="754942F7"/>
    <w:rsid w:val="76C81B20"/>
    <w:rsid w:val="77267BEE"/>
    <w:rsid w:val="782055DB"/>
    <w:rsid w:val="790A7EB6"/>
    <w:rsid w:val="7A7A33BE"/>
    <w:rsid w:val="7AD53C03"/>
    <w:rsid w:val="7B6A60EE"/>
    <w:rsid w:val="7BA40126"/>
    <w:rsid w:val="7C9932BE"/>
    <w:rsid w:val="7DCF7852"/>
    <w:rsid w:val="7E55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BB366"/>
  <w15:docId w15:val="{F7219CC2-2C90-4FAF-BF80-8076DF07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Strong"/>
    <w:basedOn w:val="a0"/>
    <w:qFormat/>
    <w:rPr>
      <w:b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2">
    <w:name w:val="修订2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Revision"/>
    <w:hidden/>
    <w:uiPriority w:val="99"/>
    <w:semiHidden/>
    <w:rsid w:val="009D462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226A1-07B8-4708-BF7B-EF97E174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1160</Words>
  <Characters>41</Characters>
  <Application>Microsoft Office Word</Application>
  <DocSecurity>0</DocSecurity>
  <Lines>1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LI jielan</cp:lastModifiedBy>
  <cp:revision>12</cp:revision>
  <dcterms:created xsi:type="dcterms:W3CDTF">2022-08-15T07:19:00Z</dcterms:created>
  <dcterms:modified xsi:type="dcterms:W3CDTF">2022-11-28T14:10:00Z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13FA7F9FA97447B3B9B9735557B4B17F</vt:lpwstr>
  </property>
</Properties>
</file>