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tbl>
      <w:tblPr>
        <w:tblStyle w:val="2"/>
        <w:tblW w:w="5962" w:type="pct"/>
        <w:tblInd w:w="-7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274"/>
        <w:gridCol w:w="4506"/>
        <w:gridCol w:w="2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2022年深圳市农业发展专项资金（国内渔业类）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拟资助项目公示表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2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拟资助金额（万元）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深圳市龙科源水产养殖有限公司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鲜活海产品储运基地建设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深圳市彭成海产有限公司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电商时代下的海产配送供应链仓储中心建设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深圳市太丰东方海洋生物科技有限公司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海洋经济生物苗种繁育与工程化生态养殖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深圳市蓝汀鼎执生物科技有限公司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海洋大型藻类的育种技术及定向诱导培养技术开发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深圳联合水产发展有限公司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水产品检疫及食品安全全流程检测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广东海洋大学深圳研究院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石珊瑚种质资源保护与繁育示范基地建设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清华大学深圳国际研究生院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III-A型CRISPR分子机理研究及开发基于RPA和III-A型CRISPR的AI智能手机检测系统及其在水产病毒检测的示范应用（事前）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深圳联合水产发展有限公司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联合水产农业产业化贷款贴息项目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深圳市富炜城投资有限公司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富炜城农业产业化贴息项目（补申报2021）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深圳市富炜城投资有限公司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富炜城农业产业化贴息项目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深圳市彭成海产有限公司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彭成海产农业产业化贴息项目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深圳市水湾远洋渔业有限公司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水湾远洋农业产业化贷款贴息项目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13.00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共鳞实业（深圳）有限公司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农业产业化项目（渔业类）奖励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（注：2021年新认定省重点农业龙头企业）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深圳联合水产发展有限公司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农业产业化项目（渔业类）奖励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（注：2021年监测合格的省重点农业龙头企业）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深圳市联成远洋渔业有限公司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农业产业化项目（渔业类）奖励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（注：2021年监测合格的省重点农业龙头企业）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深圳市亨得利农产品有限公司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农业产业化项目（渔业类）奖励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（注：2021年新认定市重点农业龙头企业）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深圳市富炜城投资有限公司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农业产业化项目（渔业类）奖励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（注：2021年监测合格的市重点农业龙头企业）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深圳市智倩达农业技术开发有限公司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农业产业化项目（渔业类）奖励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（注：2020年深圳市菜篮子基地综合考评前20名的水产基地）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1,514.00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NjYzMGZmYjVkMTA0NjgyYzcyZGIyMGE0NTQ0YzcifQ=="/>
  </w:docVars>
  <w:rsids>
    <w:rsidRoot w:val="00000000"/>
    <w:rsid w:val="0CE73BD2"/>
    <w:rsid w:val="59C06EBC"/>
    <w:rsid w:val="5B316724"/>
    <w:rsid w:val="6F391857"/>
    <w:rsid w:val="74D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885</Characters>
  <Lines>0</Lines>
  <Paragraphs>0</Paragraphs>
  <TotalTime>5</TotalTime>
  <ScaleCrop>false</ScaleCrop>
  <LinksUpToDate>false</LinksUpToDate>
  <CharactersWithSpaces>907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2022-10-17T02:24:00Z</dcterms:created>
  <dc:creator>24382</dc:creator>
  <cp:lastModifiedBy>wzx</cp:lastModifiedBy>
  <dcterms:modified xsi:type="dcterms:W3CDTF">2022-10-17T06:05:48Z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FD87222A98E04A1AB19AB9583BA91D3E</vt:lpwstr>
  </property>
</Properties>
</file>