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</w:t>
      </w:r>
      <w:r>
        <w:rPr>
          <w:rFonts w:hint="default" w:ascii="宋体" w:hAnsi="宋体" w:eastAsia="宋体" w:cs="Times New Roman"/>
          <w:color w:val="000000"/>
          <w:spacing w:val="20"/>
          <w:kern w:val="10"/>
          <w:sz w:val="23"/>
          <w:szCs w:val="23"/>
          <w:lang w:val="en-IE" w:eastAsia="zh-CN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202</w:t>
      </w:r>
      <w:r>
        <w:rPr>
          <w:rFonts w:hint="default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IE" w:eastAsia="zh-CN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</w:t>
      </w:r>
      <w:r>
        <w:rPr>
          <w:rFonts w:hint="eastAsia" w:ascii="汉仪书宋二简" w:hAnsi="汉仪书宋二简"/>
          <w:color w:val="000000"/>
          <w:spacing w:val="20"/>
          <w:w w:val="110"/>
          <w:kern w:val="10"/>
          <w:sz w:val="23"/>
          <w:szCs w:val="23"/>
        </w:rPr>
        <w:t>深圳市土地使用权出让合同书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spacing w:line="500" w:lineRule="exact"/>
        <w:ind w:firstLine="810" w:firstLineChars="3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173690919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173690919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  <w:lang w:val="en-US" w:eastAsia="zh-CN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>202</w:t>
      </w:r>
      <w:r>
        <w:rPr>
          <w:rFonts w:hint="default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IE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</w:p>
    <w:p>
      <w:pPr>
        <w:spacing w:line="360" w:lineRule="exact"/>
        <w:ind w:right="584" w:firstLine="3280" w:firstLineChars="1215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  <w:u w:val="single"/>
        </w:rPr>
        <w:t>土地房产交易大厦三楼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11AE3430"/>
    <w:rsid w:val="29B3429E"/>
    <w:rsid w:val="3E50102C"/>
    <w:rsid w:val="439A6240"/>
    <w:rsid w:val="68AC616E"/>
    <w:rsid w:val="6D817ED6"/>
    <w:rsid w:val="782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782</Characters>
  <Lines>6</Lines>
  <Paragraphs>1</Paragraphs>
  <TotalTime>12</TotalTime>
  <ScaleCrop>false</ScaleCrop>
  <LinksUpToDate>false</LinksUpToDate>
  <CharactersWithSpaces>918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tdfgs</cp:lastModifiedBy>
  <dcterms:modified xsi:type="dcterms:W3CDTF">2022-02-07T06:57:22Z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