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44"/>
          <w:szCs w:val="44"/>
        </w:rPr>
      </w:pPr>
      <w:r>
        <w:rPr>
          <w:rFonts w:hint="eastAsia" w:ascii="黑体" w:hAnsi="黑体" w:eastAsia="黑体" w:cs="黑体"/>
          <w:b/>
          <w:color w:val="000000"/>
          <w:sz w:val="44"/>
          <w:szCs w:val="44"/>
        </w:rPr>
        <w:t>非公开招标方式采购公示表</w:t>
      </w:r>
    </w:p>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ind w:firstLine="560" w:firstLineChars="200"/>
              <w:rPr>
                <w:rFonts w:ascii="仿宋" w:hAnsi="仿宋" w:eastAsia="仿宋"/>
                <w:color w:val="000000"/>
                <w:sz w:val="28"/>
                <w:szCs w:val="28"/>
              </w:rPr>
            </w:pPr>
            <w:r>
              <w:rPr>
                <w:rFonts w:ascii="仿宋" w:hAnsi="仿宋" w:eastAsia="仿宋"/>
                <w:color w:val="000000"/>
                <w:sz w:val="28"/>
                <w:szCs w:val="28"/>
              </w:rPr>
              <w:t>依照《深圳经济特区政府采购条例》第二十、二十一条规定，</w:t>
            </w:r>
            <w:r>
              <w:rPr>
                <w:rFonts w:hint="eastAsia" w:ascii="仿宋" w:hAnsi="仿宋" w:eastAsia="仿宋" w:cs="宋体"/>
                <w:color w:val="000000"/>
                <w:sz w:val="28"/>
                <w:szCs w:val="28"/>
              </w:rPr>
              <w:t>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r>
              <w:rPr>
                <w:rFonts w:ascii="仿宋" w:hAnsi="仿宋" w:eastAsia="仿宋" w:cs="宋体"/>
                <w:color w:val="000000"/>
                <w:sz w:val="28"/>
                <w:szCs w:val="28"/>
              </w:rPr>
              <w:t>就</w:t>
            </w:r>
            <w:r>
              <w:rPr>
                <w:rFonts w:ascii="仿宋" w:hAnsi="仿宋" w:eastAsia="仿宋"/>
                <w:color w:val="000000"/>
                <w:sz w:val="28"/>
                <w:szCs w:val="28"/>
              </w:rPr>
              <w:t>《</w:t>
            </w:r>
            <w:r>
              <w:rPr>
                <w:rFonts w:hint="eastAsia" w:ascii="仿宋" w:hAnsi="仿宋" w:eastAsia="仿宋"/>
                <w:color w:val="000000"/>
                <w:sz w:val="28"/>
                <w:szCs w:val="28"/>
              </w:rPr>
              <w:t>管理处食堂农副产品配送采购</w:t>
            </w:r>
            <w:r>
              <w:rPr>
                <w:rFonts w:ascii="仿宋" w:hAnsi="仿宋" w:eastAsia="仿宋"/>
                <w:color w:val="000000"/>
                <w:sz w:val="28"/>
                <w:szCs w:val="28"/>
              </w:rPr>
              <w:t>》项目采用</w:t>
            </w:r>
            <w:r>
              <w:rPr>
                <w:rFonts w:hint="eastAsia" w:ascii="仿宋" w:hAnsi="仿宋" w:eastAsia="仿宋"/>
                <w:color w:val="000000"/>
                <w:sz w:val="28"/>
                <w:szCs w:val="28"/>
              </w:rPr>
              <w:t>自行采购</w:t>
            </w:r>
            <w:r>
              <w:rPr>
                <w:rFonts w:ascii="仿宋" w:hAnsi="仿宋" w:eastAsia="仿宋"/>
                <w:color w:val="000000"/>
                <w:sz w:val="28"/>
                <w:szCs w:val="28"/>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ind w:left="1960" w:hanging="1960" w:hangingChars="700"/>
              <w:jc w:val="left"/>
              <w:rPr>
                <w:rFonts w:ascii="仿宋" w:hAnsi="仿宋" w:eastAsia="仿宋"/>
                <w:bCs/>
                <w:color w:val="000000"/>
                <w:sz w:val="28"/>
                <w:szCs w:val="28"/>
              </w:rPr>
            </w:pPr>
            <w:r>
              <w:rPr>
                <w:rFonts w:ascii="仿宋" w:hAnsi="仿宋" w:eastAsia="仿宋"/>
                <w:bCs/>
                <w:color w:val="000000"/>
                <w:sz w:val="28"/>
                <w:szCs w:val="28"/>
              </w:rPr>
              <w:t>采购项目名称</w:t>
            </w:r>
            <w:r>
              <w:rPr>
                <w:rFonts w:eastAsia="仿宋" w:cs="Calibri"/>
                <w:bCs/>
                <w:color w:val="000000"/>
                <w:sz w:val="28"/>
                <w:szCs w:val="28"/>
              </w:rPr>
              <w:t> </w:t>
            </w:r>
            <w:r>
              <w:rPr>
                <w:rFonts w:ascii="仿宋" w:hAnsi="仿宋" w:eastAsia="仿宋"/>
                <w:bCs/>
                <w:color w:val="000000"/>
                <w:sz w:val="28"/>
                <w:szCs w:val="28"/>
              </w:rPr>
              <w:t>：</w:t>
            </w:r>
            <w:r>
              <w:rPr>
                <w:rFonts w:hint="eastAsia" w:ascii="仿宋" w:hAnsi="仿宋" w:eastAsia="仿宋" w:cs="宋体"/>
                <w:color w:val="000000"/>
                <w:sz w:val="28"/>
                <w:szCs w:val="28"/>
              </w:rPr>
              <w:t>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公园（202</w:t>
            </w: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-202</w:t>
            </w:r>
            <w:r>
              <w:rPr>
                <w:rFonts w:hint="eastAsia" w:ascii="仿宋" w:hAnsi="仿宋" w:eastAsia="仿宋" w:cs="宋体"/>
                <w:color w:val="000000"/>
                <w:sz w:val="28"/>
                <w:szCs w:val="28"/>
                <w:lang w:val="en-US" w:eastAsia="zh-CN"/>
              </w:rPr>
              <w:t>3</w:t>
            </w:r>
            <w:r>
              <w:rPr>
                <w:rFonts w:hint="eastAsia" w:ascii="仿宋" w:hAnsi="仿宋" w:eastAsia="仿宋" w:cs="宋体"/>
                <w:color w:val="000000"/>
                <w:sz w:val="28"/>
                <w:szCs w:val="28"/>
              </w:rPr>
              <w:t>年度）</w:t>
            </w:r>
            <w:r>
              <w:rPr>
                <w:rFonts w:hint="eastAsia" w:ascii="仿宋" w:hAnsi="仿宋" w:eastAsia="仿宋"/>
                <w:color w:val="000000"/>
                <w:sz w:val="28"/>
                <w:szCs w:val="28"/>
              </w:rPr>
              <w:t>食堂农副产品配送采购</w:t>
            </w:r>
          </w:p>
          <w:p>
            <w:pPr>
              <w:spacing w:after="0"/>
              <w:rPr>
                <w:rFonts w:ascii="仿宋" w:hAnsi="仿宋" w:eastAsia="仿宋"/>
                <w:bCs/>
                <w:color w:val="000000"/>
                <w:sz w:val="28"/>
                <w:szCs w:val="28"/>
              </w:rPr>
            </w:pPr>
            <w:r>
              <w:rPr>
                <w:rFonts w:ascii="仿宋" w:hAnsi="仿宋" w:eastAsia="仿宋"/>
                <w:bCs/>
                <w:color w:val="000000"/>
                <w:sz w:val="28"/>
                <w:szCs w:val="28"/>
              </w:rPr>
              <w:t>项目预算金额：</w:t>
            </w:r>
            <w:r>
              <w:rPr>
                <w:rFonts w:hint="eastAsia" w:ascii="仿宋" w:hAnsi="仿宋" w:eastAsia="仿宋"/>
                <w:bCs/>
                <w:color w:val="000000"/>
                <w:sz w:val="28"/>
                <w:szCs w:val="28"/>
              </w:rPr>
              <w:t>70万元人民币</w:t>
            </w:r>
          </w:p>
          <w:p>
            <w:pPr>
              <w:spacing w:after="0"/>
              <w:rPr>
                <w:rFonts w:ascii="仿宋" w:hAnsi="仿宋" w:eastAsia="仿宋"/>
                <w:bCs/>
                <w:color w:val="000000"/>
                <w:sz w:val="28"/>
                <w:szCs w:val="28"/>
              </w:rPr>
            </w:pPr>
            <w:r>
              <w:rPr>
                <w:rFonts w:hint="eastAsia" w:ascii="仿宋" w:hAnsi="仿宋" w:eastAsia="仿宋"/>
                <w:bCs/>
                <w:color w:val="000000"/>
                <w:sz w:val="28"/>
                <w:szCs w:val="28"/>
              </w:rPr>
              <w:t>项目资金来源：部门预算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rPr>
                <w:rFonts w:ascii="仿宋" w:hAnsi="仿宋" w:eastAsia="仿宋"/>
                <w:color w:val="000000"/>
                <w:sz w:val="28"/>
                <w:szCs w:val="28"/>
              </w:rPr>
            </w:pPr>
            <w:r>
              <w:rPr>
                <w:rFonts w:ascii="仿宋" w:hAnsi="仿宋" w:eastAsia="仿宋"/>
                <w:color w:val="000000"/>
                <w:sz w:val="28"/>
                <w:szCs w:val="28"/>
              </w:rPr>
              <w:t>采购项目描述：</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一、项目简介</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深圳大鹏半岛国家地质</w:t>
            </w:r>
            <w:r>
              <w:rPr>
                <w:rFonts w:hint="eastAsia" w:ascii="仿宋" w:hAnsi="仿宋" w:eastAsia="仿宋"/>
                <w:color w:val="000000"/>
                <w:sz w:val="28"/>
                <w:szCs w:val="28"/>
                <w:lang w:val="en-US" w:eastAsia="zh-CN"/>
              </w:rPr>
              <w:t>自然</w:t>
            </w:r>
            <w:bookmarkStart w:id="0" w:name="_GoBack"/>
            <w:bookmarkEnd w:id="0"/>
            <w:r>
              <w:rPr>
                <w:rFonts w:hint="eastAsia" w:ascii="仿宋" w:hAnsi="仿宋" w:eastAsia="仿宋"/>
                <w:color w:val="000000"/>
                <w:sz w:val="28"/>
                <w:szCs w:val="28"/>
              </w:rPr>
              <w:t>公园管理处食堂农副产品配送。配送范围包括米、面、蔬菜、生肉、禽蛋、冻品、水产品等食堂厨房原材料。</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二、项目服务要求</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（一）质量要求</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1、保证所有配送货品具有企业营业执照、食品经营许可证及产品检验报告；</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2、所配送蔬菜必须保证是送货前12小时内收成，必须提供《无公害蔬菜检测记录》，保持较好色泽及新鲜度；</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3、所有配送肉品：冷冻类及干货类包装完整，符合国家相关食品标准质量等级；鲜肉类均来源于正规肉联厂，100%新鲜。</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4、所有配送调味品、米、面、油等包装完整，包含生产厂商、日期、执行国家相关食品的标准质量等级。</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5、送货车辆须遵守地质</w:t>
            </w:r>
            <w:r>
              <w:rPr>
                <w:rFonts w:hint="eastAsia" w:ascii="仿宋" w:hAnsi="仿宋" w:eastAsia="仿宋"/>
                <w:color w:val="000000"/>
                <w:sz w:val="28"/>
                <w:szCs w:val="28"/>
                <w:lang w:val="en-US" w:eastAsia="zh-CN"/>
              </w:rPr>
              <w:t>自然</w:t>
            </w:r>
            <w:r>
              <w:rPr>
                <w:rFonts w:hint="eastAsia" w:ascii="仿宋" w:hAnsi="仿宋" w:eastAsia="仿宋"/>
                <w:color w:val="000000"/>
                <w:sz w:val="28"/>
                <w:szCs w:val="28"/>
              </w:rPr>
              <w:t>公园园区车辆管理制度，配菜人员有健康证。</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6、供应的货物符合国家食品安全检测后合格的货品。如送的货物有不符合要求的，前两次提出口头警告并要求供应商立即整改退货或换货，达到三次不符合要求的，采购方可单方面出具联系函解除其供货合同，由备选供应商接替。</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（二）数量要求</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供货验收不能弄虚作假，须保证配送货品数量准确、质量达标。以采购方实际验货数量为准，供应商随货提供一式两份的送货清单,供双方确认签字各持一份备案。</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（三）送货时间要求及送货地点</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当天上午6:30至7:00送达（如遇特殊情况，可以改变送货时间，但应提前通知）。补送货物两个小时内重新送货上门。</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送货地点：深圳大鹏半岛国家地质</w:t>
            </w:r>
            <w:r>
              <w:rPr>
                <w:rFonts w:hint="eastAsia" w:ascii="仿宋" w:hAnsi="仿宋" w:eastAsia="仿宋"/>
                <w:color w:val="000000"/>
                <w:sz w:val="28"/>
                <w:szCs w:val="28"/>
                <w:lang w:val="en-US" w:eastAsia="zh-CN"/>
              </w:rPr>
              <w:t>自然</w:t>
            </w:r>
            <w:r>
              <w:rPr>
                <w:rFonts w:hint="eastAsia" w:ascii="仿宋" w:hAnsi="仿宋" w:eastAsia="仿宋"/>
                <w:color w:val="000000"/>
                <w:sz w:val="28"/>
                <w:szCs w:val="28"/>
              </w:rPr>
              <w:t>公园管理处食堂</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（四）服务人员</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供货方须安排不少于2名专业人员跟单办理业务，按食堂每天制订的采购单进行配送,并配合食堂做好下单、配送、对帐等相关工作。</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（五）供应商资质要求</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1、中华人民共和国境内依法注册（登记）的独立法人或其它组织；</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2、须具有深圳市政府采购注册供应商资格；</w:t>
            </w:r>
          </w:p>
          <w:p>
            <w:pPr>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3、须具有有效期内的《食品流通许可证》或《食品经营许可证》。</w:t>
            </w:r>
          </w:p>
          <w:p>
            <w:pPr>
              <w:tabs>
                <w:tab w:val="left" w:pos="540"/>
                <w:tab w:val="left" w:pos="567"/>
              </w:tabs>
              <w:spacing w:after="0"/>
              <w:ind w:firstLine="560" w:firstLineChars="200"/>
              <w:outlineLvl w:val="0"/>
              <w:rPr>
                <w:rFonts w:ascii="仿宋" w:hAnsi="仿宋" w:eastAsia="仿宋"/>
                <w:color w:val="000000"/>
                <w:sz w:val="28"/>
                <w:szCs w:val="28"/>
              </w:rPr>
            </w:pPr>
            <w:r>
              <w:rPr>
                <w:rFonts w:hint="eastAsia" w:ascii="仿宋" w:hAnsi="仿宋" w:eastAsia="仿宋"/>
                <w:color w:val="000000"/>
                <w:sz w:val="28"/>
                <w:szCs w:val="28"/>
              </w:rPr>
              <w:t>三、服务期限：</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（一）本项目服务期限为1年（如出现预算等政策变化可调整）；合同采取一年一签方式，每年度合同期结束后，满足下述（二）中</w:t>
            </w:r>
            <w:r>
              <w:rPr>
                <w:rFonts w:ascii="仿宋" w:hAnsi="仿宋" w:eastAsia="仿宋"/>
                <w:color w:val="000000"/>
                <w:sz w:val="28"/>
                <w:szCs w:val="28"/>
              </w:rPr>
              <w:t>条件，</w:t>
            </w:r>
            <w:r>
              <w:rPr>
                <w:rFonts w:hint="eastAsia" w:ascii="仿宋" w:hAnsi="仿宋" w:eastAsia="仿宋"/>
                <w:color w:val="000000"/>
                <w:sz w:val="28"/>
                <w:szCs w:val="28"/>
              </w:rPr>
              <w:t>可续签下一个年度合同，最多续签1次，不得超过2年。</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（二）合同续签必须满足如下条件：</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1、采购方对中标供应商合同履约评价为优；</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2、项目合同服务期内中标供应商无行贿犯罪记录；</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3、项目合同服务期内中标供应商未收到市财政部门或者行业主管部门的行政处罚。</w:t>
            </w:r>
          </w:p>
          <w:p>
            <w:pPr>
              <w:tabs>
                <w:tab w:val="left" w:pos="540"/>
                <w:tab w:val="left" w:pos="567"/>
              </w:tabs>
              <w:spacing w:after="0"/>
              <w:ind w:firstLine="560" w:firstLineChars="200"/>
              <w:outlineLvl w:val="0"/>
              <w:rPr>
                <w:rFonts w:ascii="仿宋" w:hAnsi="仿宋" w:eastAsia="仿宋"/>
                <w:color w:val="000000"/>
                <w:sz w:val="28"/>
                <w:szCs w:val="28"/>
              </w:rPr>
            </w:pPr>
            <w:r>
              <w:rPr>
                <w:rFonts w:hint="eastAsia" w:ascii="仿宋" w:hAnsi="仿宋" w:eastAsia="仿宋"/>
                <w:color w:val="000000"/>
                <w:sz w:val="28"/>
                <w:szCs w:val="28"/>
              </w:rPr>
              <w:t>四、付款方式：</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1、结算方式为月结，本月结上月货款。</w:t>
            </w:r>
          </w:p>
          <w:p>
            <w:pPr>
              <w:tabs>
                <w:tab w:val="left" w:pos="540"/>
                <w:tab w:val="left" w:pos="567"/>
              </w:tabs>
              <w:spacing w:after="0"/>
              <w:ind w:firstLine="560" w:firstLineChars="200"/>
              <w:rPr>
                <w:rFonts w:ascii="仿宋" w:hAnsi="仿宋" w:eastAsia="仿宋"/>
                <w:color w:val="000000"/>
                <w:sz w:val="28"/>
                <w:szCs w:val="28"/>
              </w:rPr>
            </w:pPr>
            <w:r>
              <w:rPr>
                <w:rFonts w:hint="eastAsia" w:ascii="仿宋" w:hAnsi="仿宋" w:eastAsia="仿宋"/>
                <w:color w:val="000000"/>
                <w:sz w:val="28"/>
                <w:szCs w:val="28"/>
              </w:rPr>
              <w:t>2、中标供应商应于每月1-10日提供上月货款等额的正规发票。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rPr>
                <w:rFonts w:ascii="仿宋" w:hAnsi="仿宋" w:eastAsia="仿宋"/>
                <w:bCs/>
                <w:color w:val="000000"/>
                <w:sz w:val="28"/>
                <w:szCs w:val="28"/>
              </w:rPr>
            </w:pPr>
            <w:r>
              <w:rPr>
                <w:rFonts w:ascii="仿宋" w:hAnsi="仿宋" w:eastAsia="仿宋"/>
                <w:bCs/>
                <w:color w:val="000000"/>
                <w:sz w:val="28"/>
                <w:szCs w:val="28"/>
              </w:rPr>
              <w:t>拟定供应商名单：</w:t>
            </w:r>
            <w:r>
              <w:rPr>
                <w:rFonts w:hint="eastAsia" w:ascii="仿宋" w:hAnsi="仿宋" w:eastAsia="仿宋"/>
                <w:bCs/>
                <w:color w:val="000000"/>
                <w:sz w:val="28"/>
                <w:szCs w:val="2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rPr>
                <w:rFonts w:ascii="仿宋" w:hAnsi="仿宋" w:eastAsia="仿宋"/>
                <w:bCs/>
                <w:color w:val="000000"/>
                <w:sz w:val="28"/>
                <w:szCs w:val="28"/>
              </w:rPr>
            </w:pPr>
            <w:r>
              <w:rPr>
                <w:rFonts w:ascii="仿宋" w:hAnsi="仿宋" w:eastAsia="仿宋"/>
                <w:bCs/>
                <w:color w:val="000000"/>
                <w:sz w:val="28"/>
                <w:szCs w:val="28"/>
              </w:rPr>
              <w:t>申请理由及相关说明：</w:t>
            </w:r>
          </w:p>
          <w:p>
            <w:pPr>
              <w:spacing w:after="0"/>
              <w:ind w:firstLine="420" w:firstLineChars="150"/>
              <w:rPr>
                <w:rFonts w:ascii="仿宋" w:hAnsi="仿宋" w:eastAsia="仿宋"/>
                <w:bCs/>
                <w:color w:val="000000"/>
                <w:sz w:val="28"/>
                <w:szCs w:val="28"/>
              </w:rPr>
            </w:pPr>
            <w:r>
              <w:rPr>
                <w:rFonts w:hint="eastAsia" w:ascii="仿宋" w:hAnsi="仿宋" w:eastAsia="仿宋"/>
                <w:color w:val="000000"/>
                <w:sz w:val="28"/>
                <w:szCs w:val="28"/>
              </w:rPr>
              <w:t>根据</w:t>
            </w:r>
            <w:r>
              <w:rPr>
                <w:rFonts w:hint="eastAsia" w:ascii="仿宋" w:hAnsi="仿宋" w:eastAsia="仿宋" w:cs="Times New Roman"/>
                <w:color w:val="000000"/>
                <w:sz w:val="28"/>
                <w:szCs w:val="28"/>
              </w:rPr>
              <w:t>《深圳市财政局关于印发〈深圳市202</w:t>
            </w:r>
            <w:r>
              <w:rPr>
                <w:rFonts w:ascii="仿宋" w:hAnsi="仿宋" w:eastAsia="仿宋" w:cs="Times New Roman"/>
                <w:color w:val="000000"/>
                <w:sz w:val="28"/>
                <w:szCs w:val="28"/>
              </w:rPr>
              <w:t>1</w:t>
            </w:r>
            <w:r>
              <w:rPr>
                <w:rFonts w:hint="eastAsia" w:ascii="仿宋" w:hAnsi="仿宋" w:eastAsia="仿宋" w:cs="Times New Roman"/>
                <w:color w:val="000000"/>
                <w:sz w:val="28"/>
                <w:szCs w:val="28"/>
              </w:rPr>
              <w:t>-</w:t>
            </w:r>
            <w:r>
              <w:rPr>
                <w:rFonts w:ascii="仿宋" w:hAnsi="仿宋" w:eastAsia="仿宋" w:cs="Times New Roman"/>
                <w:color w:val="000000"/>
                <w:sz w:val="28"/>
                <w:szCs w:val="28"/>
              </w:rPr>
              <w:t>2022年</w:t>
            </w:r>
            <w:r>
              <w:rPr>
                <w:rFonts w:hint="eastAsia" w:ascii="仿宋" w:hAnsi="仿宋" w:eastAsia="仿宋" w:cs="Times New Roman"/>
                <w:color w:val="000000"/>
                <w:sz w:val="28"/>
                <w:szCs w:val="28"/>
              </w:rPr>
              <w:t>政府集中采购目录及限额标准〉的通知》</w:t>
            </w:r>
            <w:r>
              <w:rPr>
                <w:rFonts w:hint="eastAsia" w:ascii="仿宋" w:hAnsi="仿宋" w:eastAsia="仿宋"/>
                <w:color w:val="000000"/>
                <w:sz w:val="28"/>
                <w:szCs w:val="28"/>
              </w:rPr>
              <w:t>（深财购〔2020〕60号文）的规定：（一）货物、服务、工程类项目的集中采购限额标准均为100万元。</w:t>
            </w:r>
            <w:r>
              <w:rPr>
                <w:rFonts w:ascii="仿宋" w:hAnsi="仿宋" w:eastAsia="仿宋"/>
                <w:color w:val="000000"/>
                <w:sz w:val="28"/>
                <w:szCs w:val="28"/>
              </w:rPr>
              <w:t>……</w:t>
            </w:r>
            <w:r>
              <w:rPr>
                <w:rFonts w:hint="eastAsia" w:ascii="仿宋" w:hAnsi="仿宋" w:eastAsia="仿宋"/>
                <w:color w:val="000000"/>
                <w:sz w:val="28"/>
                <w:szCs w:val="28"/>
              </w:rPr>
              <w:t>（三）集中采购目录以外、金额在集中采购限额标准以下的项目，由采购人按照预算支出管理规定和本单位内控制度自行采购。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rPr>
                <w:rFonts w:ascii="仿宋" w:hAnsi="仿宋" w:eastAsia="仿宋"/>
                <w:bCs/>
                <w:color w:val="000000"/>
                <w:sz w:val="28"/>
                <w:szCs w:val="28"/>
              </w:rPr>
            </w:pPr>
            <w:r>
              <w:rPr>
                <w:rFonts w:ascii="仿宋" w:hAnsi="仿宋" w:eastAsia="仿宋"/>
                <w:bCs/>
                <w:color w:val="000000"/>
                <w:sz w:val="28"/>
                <w:szCs w:val="28"/>
              </w:rPr>
              <w:t>征求意见期限：</w:t>
            </w:r>
            <w:r>
              <w:rPr>
                <w:rFonts w:ascii="仿宋" w:hAnsi="仿宋" w:eastAsia="仿宋"/>
                <w:color w:val="000000"/>
                <w:sz w:val="28"/>
                <w:szCs w:val="28"/>
              </w:rPr>
              <w:t>从20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ascii="仿宋" w:hAnsi="仿宋" w:eastAsia="仿宋"/>
                <w:color w:val="000000"/>
                <w:sz w:val="28"/>
                <w:szCs w:val="28"/>
              </w:rPr>
              <w:t>年</w:t>
            </w:r>
            <w:r>
              <w:rPr>
                <w:rFonts w:hint="eastAsia" w:ascii="仿宋" w:hAnsi="仿宋" w:eastAsia="仿宋"/>
                <w:color w:val="000000"/>
                <w:sz w:val="28"/>
                <w:szCs w:val="28"/>
                <w:lang w:val="en-US" w:eastAsia="zh-CN"/>
              </w:rPr>
              <w:t>5</w:t>
            </w:r>
            <w:r>
              <w:rPr>
                <w:rFonts w:ascii="仿宋" w:hAnsi="仿宋" w:eastAsia="仿宋"/>
                <w:color w:val="000000"/>
                <w:sz w:val="28"/>
                <w:szCs w:val="28"/>
              </w:rPr>
              <w:t xml:space="preserve">月 </w:t>
            </w:r>
            <w:r>
              <w:rPr>
                <w:rFonts w:hint="eastAsia" w:ascii="仿宋" w:hAnsi="仿宋" w:eastAsia="仿宋"/>
                <w:color w:val="000000"/>
                <w:sz w:val="28"/>
                <w:szCs w:val="28"/>
                <w:lang w:val="en-US" w:eastAsia="zh-CN"/>
              </w:rPr>
              <w:t>17</w:t>
            </w:r>
            <w:r>
              <w:rPr>
                <w:rFonts w:ascii="仿宋" w:hAnsi="仿宋" w:eastAsia="仿宋"/>
                <w:color w:val="000000"/>
                <w:sz w:val="28"/>
                <w:szCs w:val="28"/>
              </w:rPr>
              <w:t>日起至20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ascii="仿宋" w:hAnsi="仿宋" w:eastAsia="仿宋"/>
                <w:color w:val="000000"/>
                <w:sz w:val="28"/>
                <w:szCs w:val="28"/>
              </w:rPr>
              <w:t>年</w:t>
            </w:r>
            <w:r>
              <w:rPr>
                <w:rFonts w:hint="eastAsia" w:ascii="仿宋" w:hAnsi="仿宋" w:eastAsia="仿宋"/>
                <w:color w:val="000000"/>
                <w:sz w:val="28"/>
                <w:szCs w:val="28"/>
                <w:lang w:val="en-US" w:eastAsia="zh-CN"/>
              </w:rPr>
              <w:t>5</w:t>
            </w:r>
            <w:r>
              <w:rPr>
                <w:rFonts w:ascii="仿宋" w:hAnsi="仿宋" w:eastAsia="仿宋"/>
                <w:color w:val="000000"/>
                <w:sz w:val="28"/>
                <w:szCs w:val="28"/>
              </w:rPr>
              <w:t>月</w:t>
            </w:r>
            <w:r>
              <w:rPr>
                <w:rFonts w:hint="eastAsia" w:ascii="仿宋" w:hAnsi="仿宋" w:eastAsia="仿宋"/>
                <w:color w:val="000000"/>
                <w:sz w:val="28"/>
                <w:szCs w:val="28"/>
                <w:lang w:val="en-US" w:eastAsia="zh-CN"/>
              </w:rPr>
              <w:t>20</w:t>
            </w:r>
            <w:r>
              <w:rPr>
                <w:rFonts w:ascii="仿宋" w:hAnsi="仿宋" w:eastAsia="仿宋"/>
                <w:color w:val="000000"/>
                <w:sz w:val="28"/>
                <w:szCs w:val="28"/>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rPr>
                <w:rFonts w:ascii="仿宋" w:hAnsi="仿宋" w:eastAsia="仿宋" w:cs="宋体"/>
                <w:color w:val="000000"/>
                <w:sz w:val="28"/>
                <w:szCs w:val="28"/>
              </w:rPr>
            </w:pPr>
            <w:r>
              <w:rPr>
                <w:rFonts w:ascii="仿宋" w:hAnsi="仿宋" w:eastAsia="仿宋" w:cs="宋体"/>
                <w:bCs/>
                <w:color w:val="000000"/>
                <w:sz w:val="28"/>
                <w:szCs w:val="28"/>
              </w:rPr>
              <w:t>联系方式：</w:t>
            </w:r>
          </w:p>
          <w:p>
            <w:pPr>
              <w:spacing w:after="0"/>
              <w:ind w:firstLine="480"/>
              <w:rPr>
                <w:rFonts w:ascii="仿宋" w:hAnsi="仿宋" w:eastAsia="仿宋" w:cs="宋体"/>
                <w:color w:val="000000"/>
                <w:sz w:val="28"/>
                <w:szCs w:val="28"/>
              </w:rPr>
            </w:pPr>
            <w:r>
              <w:rPr>
                <w:rFonts w:ascii="仿宋" w:hAnsi="仿宋" w:eastAsia="仿宋" w:cs="宋体"/>
                <w:color w:val="000000"/>
                <w:sz w:val="28"/>
                <w:szCs w:val="28"/>
              </w:rPr>
              <w:t>采购人:</w:t>
            </w:r>
            <w:r>
              <w:rPr>
                <w:rFonts w:hint="eastAsia" w:ascii="仿宋" w:hAnsi="仿宋" w:eastAsia="仿宋" w:cs="宋体"/>
                <w:color w:val="000000"/>
                <w:sz w:val="28"/>
                <w:szCs w:val="28"/>
              </w:rPr>
              <w:t xml:space="preserve"> 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p>
          <w:p>
            <w:pPr>
              <w:spacing w:after="0"/>
              <w:ind w:firstLine="560" w:firstLineChars="200"/>
              <w:rPr>
                <w:rFonts w:ascii="仿宋" w:hAnsi="仿宋" w:eastAsia="仿宋" w:cs="宋体"/>
                <w:color w:val="000000"/>
                <w:sz w:val="28"/>
                <w:szCs w:val="28"/>
              </w:rPr>
            </w:pPr>
            <w:r>
              <w:rPr>
                <w:rFonts w:ascii="仿宋" w:hAnsi="仿宋" w:eastAsia="仿宋" w:cs="宋体"/>
                <w:color w:val="000000"/>
                <w:sz w:val="28"/>
                <w:szCs w:val="28"/>
              </w:rPr>
              <w:t>联系电话：</w:t>
            </w:r>
            <w:r>
              <w:rPr>
                <w:rFonts w:hint="eastAsia" w:ascii="仿宋" w:hAnsi="仿宋" w:eastAsia="仿宋" w:cs="宋体"/>
                <w:color w:val="000000"/>
                <w:sz w:val="28"/>
                <w:szCs w:val="28"/>
              </w:rPr>
              <w:t>84422220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spacing w:after="0"/>
              <w:rPr>
                <w:rFonts w:ascii="仿宋" w:hAnsi="仿宋" w:eastAsia="仿宋"/>
                <w:bCs/>
                <w:color w:val="000000"/>
                <w:sz w:val="28"/>
                <w:szCs w:val="28"/>
              </w:rPr>
            </w:pPr>
            <w:r>
              <w:rPr>
                <w:rFonts w:ascii="仿宋" w:hAnsi="仿宋" w:eastAsia="仿宋"/>
                <w:bCs/>
                <w:color w:val="000000"/>
                <w:sz w:val="28"/>
                <w:szCs w:val="28"/>
              </w:rPr>
              <w:t>备注：</w:t>
            </w:r>
            <w:r>
              <w:rPr>
                <w:rFonts w:ascii="仿宋" w:hAnsi="仿宋" w:eastAsia="仿宋"/>
                <w:color w:val="000000"/>
                <w:sz w:val="28"/>
                <w:szCs w:val="28"/>
              </w:rPr>
              <w:t>潜在政府采购供应商对公示内容有异议的，请于</w:t>
            </w:r>
            <w:r>
              <w:rPr>
                <w:rFonts w:ascii="仿宋" w:hAnsi="仿宋" w:eastAsia="仿宋"/>
                <w:bCs/>
                <w:color w:val="000000"/>
                <w:sz w:val="28"/>
                <w:szCs w:val="28"/>
              </w:rPr>
              <w:t>公示之日起至期满后两个工作日内</w:t>
            </w:r>
            <w:r>
              <w:rPr>
                <w:rFonts w:ascii="仿宋" w:hAnsi="仿宋" w:eastAsia="仿宋"/>
                <w:color w:val="000000"/>
                <w:sz w:val="28"/>
                <w:szCs w:val="28"/>
              </w:rPr>
              <w:t>以实名书面（包括联系人、地址、联系电话）形式将意见反馈至</w:t>
            </w:r>
            <w:r>
              <w:rPr>
                <w:rFonts w:hint="eastAsia" w:ascii="仿宋" w:hAnsi="仿宋" w:eastAsia="仿宋" w:cs="宋体"/>
                <w:color w:val="000000"/>
                <w:sz w:val="28"/>
                <w:szCs w:val="28"/>
              </w:rPr>
              <w:t>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r>
              <w:rPr>
                <w:rFonts w:ascii="仿宋" w:hAnsi="仿宋" w:eastAsia="仿宋" w:cs="宋体"/>
                <w:color w:val="000000"/>
                <w:sz w:val="28"/>
                <w:szCs w:val="28"/>
              </w:rPr>
              <w:t>。</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GY0NDkwNjZiMDYxOGJkZWZlODFmYTIxMjMyMDQxNjIifQ=="/>
  </w:docVars>
  <w:rsids>
    <w:rsidRoot w:val="00D31D50"/>
    <w:rsid w:val="001E0CFD"/>
    <w:rsid w:val="00213D10"/>
    <w:rsid w:val="00323B43"/>
    <w:rsid w:val="003C18F3"/>
    <w:rsid w:val="003D37D8"/>
    <w:rsid w:val="00426133"/>
    <w:rsid w:val="004358AB"/>
    <w:rsid w:val="007B6434"/>
    <w:rsid w:val="00842F0D"/>
    <w:rsid w:val="00844A46"/>
    <w:rsid w:val="008B7726"/>
    <w:rsid w:val="00904169"/>
    <w:rsid w:val="00A248F8"/>
    <w:rsid w:val="00AF4F68"/>
    <w:rsid w:val="00CF2901"/>
    <w:rsid w:val="00D15DF7"/>
    <w:rsid w:val="00D31D50"/>
    <w:rsid w:val="00DC4A74"/>
    <w:rsid w:val="00FA0CB4"/>
    <w:rsid w:val="3E447E8A"/>
    <w:rsid w:val="5C525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表格内文字"/>
    <w:basedOn w:val="1"/>
    <w:qFormat/>
    <w:uiPriority w:val="0"/>
    <w:pPr>
      <w:widowControl w:val="0"/>
      <w:adjustRightInd/>
      <w:snapToGrid/>
      <w:spacing w:after="0"/>
      <w:jc w:val="both"/>
    </w:pPr>
    <w:rPr>
      <w:rFonts w:ascii="Times New Roman" w:hAnsi="Times New Roman" w:eastAsia="宋体" w:cs="Times New Roman"/>
      <w:kern w:val="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1421</Words>
  <Characters>1472</Characters>
  <Lines>10</Lines>
  <Paragraphs>3</Paragraphs>
  <TotalTime>38</TotalTime>
  <ScaleCrop>false</ScaleCrop>
  <LinksUpToDate>false</LinksUpToDate>
  <CharactersWithSpaces>1476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熊熊</cp:lastModifiedBy>
  <cp:lastPrinted>2021-04-19T07:34:00Z</cp:lastPrinted>
  <dcterms:modified xsi:type="dcterms:W3CDTF">2022-05-17T08:36:22Z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6DC56EE2CC1247FEAF0FC7D659118EA8</vt:lpwstr>
  </property>
</Properties>
</file>