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74" w:type="dxa"/>
        <w:tblLayout w:type="fixed"/>
        <w:tblLook w:val="04A0" w:firstRow="1" w:lastRow="0" w:firstColumn="1" w:lastColumn="0" w:noHBand="0" w:noVBand="1"/>
      </w:tblPr>
      <w:tblGrid>
        <w:gridCol w:w="2235"/>
        <w:gridCol w:w="708"/>
        <w:gridCol w:w="597"/>
        <w:gridCol w:w="550"/>
        <w:gridCol w:w="271"/>
        <w:gridCol w:w="89"/>
        <w:gridCol w:w="357"/>
        <w:gridCol w:w="236"/>
        <w:gridCol w:w="236"/>
        <w:gridCol w:w="609"/>
        <w:gridCol w:w="1933"/>
        <w:gridCol w:w="2035"/>
        <w:gridCol w:w="1167"/>
        <w:gridCol w:w="1784"/>
        <w:gridCol w:w="59"/>
        <w:gridCol w:w="925"/>
        <w:gridCol w:w="369"/>
        <w:gridCol w:w="14"/>
      </w:tblGrid>
      <w:tr w:rsidR="00320511">
        <w:trPr>
          <w:trHeight w:val="458"/>
        </w:trPr>
        <w:tc>
          <w:tcPr>
            <w:tcW w:w="3540" w:type="dxa"/>
            <w:gridSpan w:val="3"/>
            <w:tcBorders>
              <w:top w:val="nil"/>
              <w:left w:val="nil"/>
              <w:bottom w:val="nil"/>
              <w:right w:val="nil"/>
            </w:tcBorders>
            <w:shd w:val="clear" w:color="FFFFFF" w:fill="FFFFFF"/>
            <w:vAlign w:val="center"/>
          </w:tcPr>
          <w:p w:rsidR="00320511" w:rsidRDefault="00B82E36">
            <w:pPr>
              <w:widowControl/>
              <w:jc w:val="left"/>
              <w:rPr>
                <w:rFonts w:ascii="宋体" w:hAnsi="宋体" w:cs="宋体"/>
                <w:color w:val="000000"/>
                <w:kern w:val="0"/>
                <w:sz w:val="24"/>
              </w:rPr>
            </w:pPr>
            <w:r>
              <w:rPr>
                <w:rFonts w:ascii="仿宋_GB2312" w:eastAsia="仿宋_GB2312" w:hint="eastAsia"/>
                <w:sz w:val="32"/>
                <w:szCs w:val="32"/>
              </w:rPr>
              <w:br w:type="page"/>
            </w:r>
            <w:r>
              <w:rPr>
                <w:rFonts w:ascii="方正小标宋简体" w:eastAsia="方正小标宋简体" w:hAnsi="宋体" w:hint="eastAsia"/>
                <w:sz w:val="44"/>
                <w:szCs w:val="44"/>
              </w:rPr>
              <w:br w:type="page"/>
            </w:r>
            <w:r>
              <w:rPr>
                <w:rFonts w:ascii="宋体" w:hAnsi="宋体" w:cs="宋体" w:hint="eastAsia"/>
                <w:color w:val="000000"/>
                <w:kern w:val="0"/>
                <w:sz w:val="24"/>
              </w:rPr>
              <w:t>附件</w:t>
            </w:r>
          </w:p>
        </w:tc>
        <w:tc>
          <w:tcPr>
            <w:tcW w:w="910" w:type="dxa"/>
            <w:gridSpan w:val="3"/>
            <w:tcBorders>
              <w:top w:val="nil"/>
              <w:left w:val="nil"/>
              <w:bottom w:val="nil"/>
              <w:right w:val="nil"/>
            </w:tcBorders>
            <w:shd w:val="clear" w:color="FFFFFF" w:fill="FFFFFF"/>
          </w:tcPr>
          <w:p w:rsidR="00320511" w:rsidRDefault="00320511">
            <w:pPr>
              <w:widowControl/>
              <w:jc w:val="left"/>
              <w:rPr>
                <w:rFonts w:ascii="宋体" w:hAnsi="宋体" w:cs="宋体"/>
                <w:color w:val="000000"/>
                <w:kern w:val="0"/>
                <w:sz w:val="24"/>
              </w:rPr>
            </w:pPr>
          </w:p>
        </w:tc>
        <w:tc>
          <w:tcPr>
            <w:tcW w:w="1438" w:type="dxa"/>
            <w:gridSpan w:val="4"/>
            <w:tcBorders>
              <w:top w:val="nil"/>
              <w:left w:val="nil"/>
              <w:bottom w:val="nil"/>
              <w:right w:val="nil"/>
            </w:tcBorders>
            <w:shd w:val="clear" w:color="FFFFFF" w:fill="FFFFFF"/>
            <w:vAlign w:val="center"/>
          </w:tcPr>
          <w:p w:rsidR="00320511" w:rsidRDefault="00B82E36">
            <w:pPr>
              <w:widowControl/>
              <w:jc w:val="left"/>
              <w:rPr>
                <w:rFonts w:ascii="宋体" w:hAnsi="宋体" w:cs="宋体"/>
                <w:color w:val="000000"/>
                <w:kern w:val="0"/>
                <w:sz w:val="24"/>
              </w:rPr>
            </w:pPr>
            <w:r>
              <w:rPr>
                <w:rFonts w:ascii="宋体" w:hAnsi="宋体" w:cs="宋体" w:hint="eastAsia"/>
                <w:color w:val="000000"/>
                <w:kern w:val="0"/>
                <w:sz w:val="24"/>
              </w:rPr>
              <w:t xml:space="preserve">　</w:t>
            </w:r>
          </w:p>
        </w:tc>
        <w:tc>
          <w:tcPr>
            <w:tcW w:w="1933" w:type="dxa"/>
            <w:tcBorders>
              <w:top w:val="nil"/>
              <w:left w:val="nil"/>
              <w:bottom w:val="nil"/>
              <w:right w:val="nil"/>
            </w:tcBorders>
          </w:tcPr>
          <w:p w:rsidR="00320511" w:rsidRDefault="00320511">
            <w:pPr>
              <w:widowControl/>
              <w:jc w:val="left"/>
              <w:rPr>
                <w:rFonts w:ascii="宋体" w:hAnsi="宋体" w:cs="宋体"/>
                <w:color w:val="000000"/>
                <w:kern w:val="0"/>
                <w:sz w:val="20"/>
                <w:szCs w:val="20"/>
              </w:rPr>
            </w:pPr>
          </w:p>
        </w:tc>
        <w:tc>
          <w:tcPr>
            <w:tcW w:w="2035" w:type="dxa"/>
            <w:tcBorders>
              <w:top w:val="nil"/>
              <w:left w:val="nil"/>
              <w:bottom w:val="nil"/>
              <w:right w:val="nil"/>
            </w:tcBorders>
            <w:shd w:val="clear" w:color="auto" w:fill="auto"/>
            <w:vAlign w:val="bottom"/>
          </w:tcPr>
          <w:p w:rsidR="00320511" w:rsidRDefault="00320511">
            <w:pPr>
              <w:widowControl/>
              <w:jc w:val="left"/>
              <w:rPr>
                <w:rFonts w:ascii="宋体" w:hAnsi="宋体" w:cs="宋体"/>
                <w:color w:val="000000"/>
                <w:kern w:val="0"/>
                <w:sz w:val="20"/>
                <w:szCs w:val="20"/>
              </w:rPr>
            </w:pPr>
          </w:p>
        </w:tc>
        <w:tc>
          <w:tcPr>
            <w:tcW w:w="2951" w:type="dxa"/>
            <w:gridSpan w:val="2"/>
            <w:tcBorders>
              <w:top w:val="nil"/>
              <w:left w:val="nil"/>
              <w:bottom w:val="nil"/>
              <w:right w:val="nil"/>
            </w:tcBorders>
            <w:shd w:val="clear" w:color="auto" w:fill="auto"/>
            <w:vAlign w:val="bottom"/>
          </w:tcPr>
          <w:p w:rsidR="00320511" w:rsidRDefault="00320511">
            <w:pPr>
              <w:widowControl/>
              <w:jc w:val="left"/>
              <w:rPr>
                <w:rFonts w:ascii="宋体" w:hAnsi="宋体" w:cs="宋体"/>
                <w:color w:val="000000"/>
                <w:kern w:val="0"/>
                <w:sz w:val="20"/>
                <w:szCs w:val="20"/>
              </w:rPr>
            </w:pPr>
          </w:p>
        </w:tc>
        <w:tc>
          <w:tcPr>
            <w:tcW w:w="984" w:type="dxa"/>
            <w:gridSpan w:val="2"/>
            <w:tcBorders>
              <w:top w:val="nil"/>
              <w:left w:val="nil"/>
              <w:bottom w:val="nil"/>
              <w:right w:val="nil"/>
            </w:tcBorders>
          </w:tcPr>
          <w:p w:rsidR="00320511" w:rsidRDefault="00320511">
            <w:pPr>
              <w:widowControl/>
              <w:jc w:val="left"/>
              <w:rPr>
                <w:rFonts w:ascii="宋体" w:hAnsi="宋体" w:cs="宋体"/>
                <w:color w:val="000000"/>
                <w:kern w:val="0"/>
                <w:sz w:val="20"/>
                <w:szCs w:val="20"/>
              </w:rPr>
            </w:pPr>
          </w:p>
        </w:tc>
        <w:tc>
          <w:tcPr>
            <w:tcW w:w="383" w:type="dxa"/>
            <w:gridSpan w:val="2"/>
            <w:tcBorders>
              <w:top w:val="nil"/>
              <w:left w:val="nil"/>
              <w:bottom w:val="nil"/>
              <w:right w:val="nil"/>
            </w:tcBorders>
            <w:shd w:val="clear" w:color="auto" w:fill="auto"/>
            <w:vAlign w:val="bottom"/>
          </w:tcPr>
          <w:p w:rsidR="00320511" w:rsidRDefault="00320511">
            <w:pPr>
              <w:widowControl/>
              <w:jc w:val="left"/>
              <w:rPr>
                <w:rFonts w:ascii="宋体" w:hAnsi="宋体" w:cs="宋体"/>
                <w:color w:val="000000"/>
                <w:kern w:val="0"/>
                <w:sz w:val="20"/>
                <w:szCs w:val="20"/>
              </w:rPr>
            </w:pPr>
          </w:p>
        </w:tc>
      </w:tr>
      <w:tr w:rsidR="00320511">
        <w:trPr>
          <w:gridAfter w:val="1"/>
          <w:wAfter w:w="14" w:type="dxa"/>
          <w:trHeight w:val="458"/>
        </w:trPr>
        <w:tc>
          <w:tcPr>
            <w:tcW w:w="14160" w:type="dxa"/>
            <w:gridSpan w:val="17"/>
            <w:tcBorders>
              <w:top w:val="nil"/>
              <w:left w:val="nil"/>
              <w:bottom w:val="nil"/>
              <w:right w:val="nil"/>
            </w:tcBorders>
            <w:shd w:val="clear" w:color="FFFFFF" w:fill="FFFFFF"/>
          </w:tcPr>
          <w:p w:rsidR="00320511" w:rsidRDefault="00B82E36" w:rsidP="000A2682">
            <w:pPr>
              <w:widowControl/>
              <w:jc w:val="center"/>
              <w:rPr>
                <w:rFonts w:ascii="宋体" w:hAnsi="宋体" w:cs="宋体"/>
                <w:b/>
                <w:bCs/>
                <w:color w:val="000000"/>
                <w:kern w:val="0"/>
                <w:sz w:val="30"/>
                <w:szCs w:val="30"/>
              </w:rPr>
            </w:pPr>
            <w:r>
              <w:rPr>
                <w:rFonts w:ascii="宋体" w:hAnsi="宋体" w:cs="宋体" w:hint="eastAsia"/>
                <w:b/>
                <w:bCs/>
                <w:color w:val="000000"/>
                <w:kern w:val="0"/>
                <w:sz w:val="30"/>
                <w:szCs w:val="30"/>
              </w:rPr>
              <w:t>202</w:t>
            </w:r>
            <w:r w:rsidR="000A2682">
              <w:rPr>
                <w:rFonts w:ascii="宋体" w:hAnsi="宋体" w:cs="宋体" w:hint="eastAsia"/>
                <w:b/>
                <w:bCs/>
                <w:color w:val="000000"/>
                <w:kern w:val="0"/>
                <w:sz w:val="30"/>
                <w:szCs w:val="30"/>
              </w:rPr>
              <w:t>2</w:t>
            </w:r>
            <w:r>
              <w:rPr>
                <w:rFonts w:ascii="宋体" w:hAnsi="宋体" w:cs="宋体" w:hint="eastAsia"/>
                <w:b/>
                <w:bCs/>
                <w:color w:val="000000"/>
                <w:kern w:val="0"/>
                <w:sz w:val="30"/>
                <w:szCs w:val="30"/>
              </w:rPr>
              <w:t>年度市规划和自然资源局政府采购意向公开表</w:t>
            </w:r>
          </w:p>
        </w:tc>
      </w:tr>
      <w:tr w:rsidR="00320511">
        <w:trPr>
          <w:gridAfter w:val="1"/>
          <w:wAfter w:w="14" w:type="dxa"/>
          <w:trHeight w:val="279"/>
        </w:trPr>
        <w:tc>
          <w:tcPr>
            <w:tcW w:w="4090" w:type="dxa"/>
            <w:gridSpan w:val="4"/>
            <w:tcBorders>
              <w:top w:val="nil"/>
              <w:left w:val="nil"/>
              <w:bottom w:val="single" w:sz="4" w:space="0" w:color="auto"/>
              <w:right w:val="nil"/>
            </w:tcBorders>
            <w:shd w:val="clear" w:color="FFFFFF" w:fill="FFFFFF"/>
            <w:vAlign w:val="center"/>
          </w:tcPr>
          <w:p w:rsidR="00320511" w:rsidRDefault="00B82E36">
            <w:pPr>
              <w:widowControl/>
              <w:jc w:val="left"/>
              <w:rPr>
                <w:rFonts w:ascii="宋体" w:hAnsi="宋体" w:cs="宋体"/>
                <w:color w:val="000000"/>
                <w:kern w:val="0"/>
                <w:sz w:val="20"/>
                <w:szCs w:val="20"/>
              </w:rPr>
            </w:pPr>
            <w:r>
              <w:rPr>
                <w:rFonts w:ascii="宋体" w:hAnsi="宋体" w:cs="宋体" w:hint="eastAsia"/>
                <w:color w:val="000000"/>
                <w:kern w:val="0"/>
                <w:sz w:val="20"/>
                <w:szCs w:val="20"/>
              </w:rPr>
              <w:t>单位名称：市规划和自然资源局</w:t>
            </w:r>
          </w:p>
        </w:tc>
        <w:tc>
          <w:tcPr>
            <w:tcW w:w="717" w:type="dxa"/>
            <w:gridSpan w:val="3"/>
            <w:tcBorders>
              <w:top w:val="nil"/>
              <w:left w:val="nil"/>
              <w:bottom w:val="single" w:sz="4" w:space="0" w:color="auto"/>
              <w:right w:val="nil"/>
            </w:tcBorders>
          </w:tcPr>
          <w:p w:rsidR="00320511" w:rsidRDefault="00320511">
            <w:pPr>
              <w:widowControl/>
              <w:jc w:val="left"/>
              <w:rPr>
                <w:rFonts w:ascii="宋体" w:hAnsi="宋体" w:cs="宋体"/>
                <w:color w:val="000000"/>
                <w:kern w:val="0"/>
                <w:sz w:val="20"/>
                <w:szCs w:val="20"/>
              </w:rPr>
            </w:pPr>
          </w:p>
        </w:tc>
        <w:tc>
          <w:tcPr>
            <w:tcW w:w="236" w:type="dxa"/>
            <w:tcBorders>
              <w:top w:val="nil"/>
              <w:left w:val="nil"/>
              <w:bottom w:val="single" w:sz="4" w:space="0" w:color="auto"/>
              <w:right w:val="nil"/>
            </w:tcBorders>
          </w:tcPr>
          <w:p w:rsidR="00320511" w:rsidRDefault="00320511">
            <w:pPr>
              <w:widowControl/>
              <w:jc w:val="left"/>
              <w:rPr>
                <w:rFonts w:ascii="宋体" w:hAnsi="宋体" w:cs="宋体"/>
                <w:color w:val="000000"/>
                <w:kern w:val="0"/>
                <w:sz w:val="20"/>
                <w:szCs w:val="20"/>
              </w:rPr>
            </w:pPr>
          </w:p>
        </w:tc>
        <w:tc>
          <w:tcPr>
            <w:tcW w:w="236" w:type="dxa"/>
            <w:tcBorders>
              <w:top w:val="nil"/>
              <w:left w:val="nil"/>
              <w:bottom w:val="single" w:sz="4" w:space="0" w:color="auto"/>
              <w:right w:val="nil"/>
            </w:tcBorders>
            <w:shd w:val="clear" w:color="auto" w:fill="auto"/>
            <w:vAlign w:val="bottom"/>
          </w:tcPr>
          <w:p w:rsidR="00320511" w:rsidRDefault="00B82E36">
            <w:pPr>
              <w:widowControl/>
              <w:jc w:val="left"/>
              <w:rPr>
                <w:rFonts w:ascii="宋体" w:hAnsi="宋体" w:cs="宋体"/>
                <w:color w:val="000000"/>
                <w:kern w:val="0"/>
                <w:sz w:val="20"/>
                <w:szCs w:val="20"/>
              </w:rPr>
            </w:pPr>
            <w:r>
              <w:rPr>
                <w:rFonts w:ascii="宋体" w:hAnsi="宋体" w:cs="宋体" w:hint="eastAsia"/>
                <w:color w:val="000000"/>
                <w:kern w:val="0"/>
                <w:sz w:val="20"/>
                <w:szCs w:val="20"/>
              </w:rPr>
              <w:t xml:space="preserve">　</w:t>
            </w:r>
          </w:p>
        </w:tc>
        <w:tc>
          <w:tcPr>
            <w:tcW w:w="5744" w:type="dxa"/>
            <w:gridSpan w:val="4"/>
            <w:tcBorders>
              <w:top w:val="nil"/>
              <w:left w:val="nil"/>
              <w:bottom w:val="nil"/>
              <w:right w:val="nil"/>
            </w:tcBorders>
            <w:shd w:val="clear" w:color="auto" w:fill="auto"/>
            <w:vAlign w:val="bottom"/>
          </w:tcPr>
          <w:p w:rsidR="00320511" w:rsidRDefault="00320511">
            <w:pPr>
              <w:widowControl/>
              <w:jc w:val="left"/>
              <w:rPr>
                <w:rFonts w:ascii="宋体" w:hAnsi="宋体" w:cs="宋体"/>
                <w:color w:val="000000"/>
                <w:kern w:val="0"/>
                <w:sz w:val="20"/>
                <w:szCs w:val="20"/>
              </w:rPr>
            </w:pPr>
          </w:p>
        </w:tc>
        <w:tc>
          <w:tcPr>
            <w:tcW w:w="3137" w:type="dxa"/>
            <w:gridSpan w:val="4"/>
            <w:tcBorders>
              <w:top w:val="nil"/>
              <w:left w:val="nil"/>
              <w:bottom w:val="nil"/>
              <w:right w:val="nil"/>
            </w:tcBorders>
            <w:shd w:val="clear" w:color="FFFFFF" w:fill="FFFFFF"/>
            <w:vAlign w:val="center"/>
          </w:tcPr>
          <w:p w:rsidR="00320511" w:rsidRDefault="00B82E36">
            <w:pPr>
              <w:widowControl/>
              <w:ind w:right="200"/>
              <w:jc w:val="right"/>
              <w:rPr>
                <w:rFonts w:ascii="宋体" w:hAnsi="宋体" w:cs="宋体"/>
                <w:color w:val="000000"/>
                <w:kern w:val="0"/>
                <w:sz w:val="20"/>
                <w:szCs w:val="20"/>
              </w:rPr>
            </w:pPr>
            <w:r>
              <w:rPr>
                <w:rFonts w:ascii="宋体" w:hAnsi="宋体" w:cs="宋体" w:hint="eastAsia"/>
                <w:color w:val="000000"/>
                <w:kern w:val="0"/>
                <w:sz w:val="20"/>
                <w:szCs w:val="20"/>
              </w:rPr>
              <w:t>单位：万元</w:t>
            </w:r>
          </w:p>
        </w:tc>
      </w:tr>
      <w:tr w:rsidR="00320511">
        <w:trPr>
          <w:gridAfter w:val="1"/>
          <w:wAfter w:w="14" w:type="dxa"/>
          <w:trHeight w:val="300"/>
        </w:trPr>
        <w:tc>
          <w:tcPr>
            <w:tcW w:w="2235" w:type="dxa"/>
            <w:tcBorders>
              <w:top w:val="nil"/>
              <w:left w:val="single" w:sz="4" w:space="0" w:color="auto"/>
              <w:bottom w:val="single" w:sz="4" w:space="0" w:color="auto"/>
              <w:right w:val="single" w:sz="4" w:space="0" w:color="auto"/>
            </w:tcBorders>
            <w:shd w:val="clear" w:color="FFFFFF" w:fill="FFFFFF"/>
            <w:vAlign w:val="center"/>
          </w:tcPr>
          <w:p w:rsidR="00320511" w:rsidRDefault="00B82E36">
            <w:pPr>
              <w:widowControl/>
              <w:jc w:val="center"/>
              <w:rPr>
                <w:rFonts w:ascii="宋体" w:hAnsi="宋体" w:cs="宋体"/>
                <w:color w:val="000000"/>
                <w:kern w:val="0"/>
                <w:sz w:val="20"/>
                <w:szCs w:val="20"/>
              </w:rPr>
            </w:pPr>
            <w:r>
              <w:rPr>
                <w:rFonts w:ascii="宋体" w:hAnsi="宋体" w:cs="宋体" w:hint="eastAsia"/>
                <w:color w:val="000000"/>
                <w:kern w:val="0"/>
                <w:sz w:val="20"/>
                <w:szCs w:val="20"/>
              </w:rPr>
              <w:t>部门名称</w:t>
            </w:r>
          </w:p>
        </w:tc>
        <w:tc>
          <w:tcPr>
            <w:tcW w:w="708" w:type="dxa"/>
            <w:tcBorders>
              <w:top w:val="nil"/>
              <w:left w:val="nil"/>
              <w:bottom w:val="single" w:sz="4" w:space="0" w:color="auto"/>
              <w:right w:val="single" w:sz="4" w:space="0" w:color="auto"/>
            </w:tcBorders>
            <w:shd w:val="clear" w:color="FFFFFF" w:fill="FFFFFF"/>
            <w:vAlign w:val="center"/>
          </w:tcPr>
          <w:p w:rsidR="00320511" w:rsidRDefault="00B82E36">
            <w:pPr>
              <w:widowControl/>
              <w:jc w:val="center"/>
              <w:rPr>
                <w:rFonts w:ascii="宋体" w:hAnsi="宋体" w:cs="宋体"/>
                <w:color w:val="000000"/>
                <w:kern w:val="0"/>
                <w:sz w:val="20"/>
                <w:szCs w:val="20"/>
              </w:rPr>
            </w:pPr>
            <w:r>
              <w:rPr>
                <w:rFonts w:ascii="宋体" w:hAnsi="宋体" w:cs="宋体" w:hint="eastAsia"/>
                <w:color w:val="000000"/>
                <w:kern w:val="0"/>
                <w:sz w:val="20"/>
                <w:szCs w:val="20"/>
              </w:rPr>
              <w:t>序号</w:t>
            </w:r>
          </w:p>
        </w:tc>
        <w:tc>
          <w:tcPr>
            <w:tcW w:w="1418"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rsidR="00320511" w:rsidRDefault="00B82E36">
            <w:pPr>
              <w:widowControl/>
              <w:jc w:val="center"/>
              <w:rPr>
                <w:rFonts w:ascii="宋体" w:hAnsi="宋体" w:cs="宋体"/>
                <w:color w:val="000000"/>
                <w:kern w:val="0"/>
                <w:sz w:val="20"/>
                <w:szCs w:val="20"/>
              </w:rPr>
            </w:pPr>
            <w:r>
              <w:rPr>
                <w:rFonts w:ascii="宋体" w:hAnsi="宋体" w:cs="宋体" w:hint="eastAsia"/>
                <w:color w:val="000000"/>
                <w:kern w:val="0"/>
                <w:sz w:val="20"/>
                <w:szCs w:val="20"/>
              </w:rPr>
              <w:t>预计采购时间</w:t>
            </w:r>
          </w:p>
        </w:tc>
        <w:tc>
          <w:tcPr>
            <w:tcW w:w="6662" w:type="dxa"/>
            <w:gridSpan w:val="8"/>
            <w:tcBorders>
              <w:top w:val="single" w:sz="4" w:space="0" w:color="auto"/>
              <w:left w:val="nil"/>
              <w:bottom w:val="single" w:sz="4" w:space="0" w:color="auto"/>
              <w:right w:val="single" w:sz="4" w:space="0" w:color="auto"/>
            </w:tcBorders>
            <w:shd w:val="clear" w:color="FFFFFF" w:fill="FFFFFF"/>
            <w:vAlign w:val="center"/>
          </w:tcPr>
          <w:p w:rsidR="00320511" w:rsidRDefault="00B82E36">
            <w:pPr>
              <w:widowControl/>
              <w:jc w:val="center"/>
              <w:rPr>
                <w:rFonts w:ascii="宋体" w:hAnsi="宋体" w:cs="宋体"/>
                <w:color w:val="000000"/>
                <w:kern w:val="0"/>
                <w:sz w:val="20"/>
                <w:szCs w:val="20"/>
              </w:rPr>
            </w:pPr>
            <w:r>
              <w:rPr>
                <w:rFonts w:ascii="宋体" w:hAnsi="宋体" w:cs="宋体" w:hint="eastAsia"/>
                <w:color w:val="000000"/>
                <w:kern w:val="0"/>
                <w:sz w:val="20"/>
                <w:szCs w:val="20"/>
              </w:rPr>
              <w:t>采购需求概况</w:t>
            </w:r>
          </w:p>
        </w:tc>
        <w:tc>
          <w:tcPr>
            <w:tcW w:w="1843" w:type="dxa"/>
            <w:gridSpan w:val="2"/>
            <w:tcBorders>
              <w:top w:val="single" w:sz="4" w:space="0" w:color="auto"/>
              <w:left w:val="nil"/>
              <w:bottom w:val="single" w:sz="4" w:space="0" w:color="auto"/>
              <w:right w:val="single" w:sz="4" w:space="0" w:color="auto"/>
            </w:tcBorders>
            <w:shd w:val="clear" w:color="FFFFFF" w:fill="FFFFFF"/>
            <w:vAlign w:val="center"/>
          </w:tcPr>
          <w:p w:rsidR="00320511" w:rsidRDefault="00B82E36">
            <w:pPr>
              <w:widowControl/>
              <w:jc w:val="center"/>
              <w:rPr>
                <w:rFonts w:ascii="宋体" w:hAnsi="宋体" w:cs="宋体"/>
                <w:color w:val="000000"/>
                <w:kern w:val="0"/>
                <w:sz w:val="20"/>
                <w:szCs w:val="20"/>
              </w:rPr>
            </w:pPr>
            <w:r>
              <w:rPr>
                <w:rFonts w:ascii="宋体" w:hAnsi="宋体" w:cs="宋体" w:hint="eastAsia"/>
                <w:color w:val="000000"/>
                <w:kern w:val="0"/>
                <w:sz w:val="20"/>
                <w:szCs w:val="20"/>
              </w:rPr>
              <w:t>采购项目预算金额</w:t>
            </w:r>
          </w:p>
        </w:tc>
        <w:tc>
          <w:tcPr>
            <w:tcW w:w="1294" w:type="dxa"/>
            <w:gridSpan w:val="2"/>
            <w:tcBorders>
              <w:top w:val="single" w:sz="4" w:space="0" w:color="auto"/>
              <w:left w:val="nil"/>
              <w:bottom w:val="single" w:sz="4" w:space="0" w:color="auto"/>
              <w:right w:val="single" w:sz="4" w:space="0" w:color="auto"/>
            </w:tcBorders>
            <w:shd w:val="clear" w:color="FFFFFF" w:fill="FFFFFF"/>
            <w:vAlign w:val="center"/>
          </w:tcPr>
          <w:p w:rsidR="00320511" w:rsidRDefault="00B82E36">
            <w:pPr>
              <w:widowControl/>
              <w:jc w:val="center"/>
              <w:rPr>
                <w:rFonts w:ascii="宋体" w:hAnsi="宋体" w:cs="宋体"/>
                <w:color w:val="000000"/>
                <w:kern w:val="0"/>
                <w:sz w:val="20"/>
                <w:szCs w:val="20"/>
              </w:rPr>
            </w:pPr>
            <w:r>
              <w:rPr>
                <w:rFonts w:ascii="宋体" w:hAnsi="宋体" w:cs="宋体" w:hint="eastAsia"/>
                <w:color w:val="000000"/>
                <w:kern w:val="0"/>
                <w:sz w:val="20"/>
                <w:szCs w:val="20"/>
              </w:rPr>
              <w:t>备注</w:t>
            </w:r>
          </w:p>
        </w:tc>
      </w:tr>
      <w:tr w:rsidR="00D84BD2" w:rsidTr="002216E9">
        <w:trPr>
          <w:gridAfter w:val="1"/>
          <w:wAfter w:w="14" w:type="dxa"/>
          <w:cantSplit/>
          <w:trHeight w:val="300"/>
        </w:trPr>
        <w:tc>
          <w:tcPr>
            <w:tcW w:w="2235" w:type="dxa"/>
            <w:vMerge w:val="restart"/>
            <w:tcBorders>
              <w:top w:val="nil"/>
              <w:left w:val="single" w:sz="4" w:space="0" w:color="auto"/>
              <w:right w:val="single" w:sz="4" w:space="0" w:color="auto"/>
            </w:tcBorders>
            <w:shd w:val="clear" w:color="FFFFFF" w:fill="FFFFFF"/>
            <w:vAlign w:val="center"/>
          </w:tcPr>
          <w:p w:rsidR="00D84BD2" w:rsidRDefault="00D84BD2" w:rsidP="00DB2017">
            <w:pPr>
              <w:widowControl/>
              <w:jc w:val="center"/>
              <w:rPr>
                <w:rFonts w:ascii="宋体" w:hAnsi="宋体" w:cs="宋体"/>
                <w:color w:val="000000"/>
                <w:kern w:val="0"/>
                <w:sz w:val="20"/>
                <w:szCs w:val="20"/>
              </w:rPr>
            </w:pPr>
            <w:r>
              <w:rPr>
                <w:rFonts w:ascii="宋体" w:hAnsi="宋体" w:cs="宋体" w:hint="eastAsia"/>
                <w:color w:val="000000"/>
                <w:kern w:val="0"/>
                <w:sz w:val="20"/>
                <w:szCs w:val="20"/>
              </w:rPr>
              <w:t>市规划土地监察局</w:t>
            </w:r>
          </w:p>
        </w:tc>
        <w:tc>
          <w:tcPr>
            <w:tcW w:w="708" w:type="dxa"/>
            <w:tcBorders>
              <w:top w:val="nil"/>
              <w:left w:val="nil"/>
              <w:bottom w:val="single" w:sz="4" w:space="0" w:color="auto"/>
              <w:right w:val="single" w:sz="4" w:space="0" w:color="auto"/>
            </w:tcBorders>
            <w:shd w:val="clear" w:color="FFFFFF" w:fill="FFFFFF"/>
            <w:vAlign w:val="center"/>
          </w:tcPr>
          <w:p w:rsidR="00D84BD2" w:rsidRDefault="00D84BD2">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c>
          <w:tcPr>
            <w:tcW w:w="1418"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rsidR="00D84BD2" w:rsidRDefault="00D84BD2" w:rsidP="000A2682">
            <w:pPr>
              <w:widowControl/>
              <w:jc w:val="left"/>
              <w:rPr>
                <w:rFonts w:ascii="宋体" w:hAnsi="宋体" w:cs="宋体"/>
                <w:color w:val="000000"/>
                <w:kern w:val="0"/>
                <w:sz w:val="20"/>
                <w:szCs w:val="20"/>
              </w:rPr>
            </w:pPr>
            <w:r>
              <w:rPr>
                <w:rFonts w:ascii="宋体" w:hAnsi="宋体" w:cs="宋体" w:hint="eastAsia"/>
                <w:color w:val="000000"/>
                <w:kern w:val="0"/>
                <w:sz w:val="20"/>
                <w:szCs w:val="20"/>
              </w:rPr>
              <w:t>2022年3月</w:t>
            </w:r>
          </w:p>
        </w:tc>
        <w:tc>
          <w:tcPr>
            <w:tcW w:w="6662" w:type="dxa"/>
            <w:gridSpan w:val="8"/>
            <w:tcBorders>
              <w:left w:val="nil"/>
              <w:bottom w:val="single" w:sz="4" w:space="0" w:color="auto"/>
              <w:right w:val="single" w:sz="4" w:space="0" w:color="auto"/>
            </w:tcBorders>
            <w:shd w:val="clear" w:color="FFFFFF" w:fill="FFFFFF"/>
            <w:vAlign w:val="center"/>
          </w:tcPr>
          <w:p w:rsidR="00D84BD2" w:rsidRDefault="00D84BD2">
            <w:pPr>
              <w:widowControl/>
              <w:jc w:val="left"/>
            </w:pPr>
            <w:r>
              <w:rPr>
                <w:rFonts w:ascii="宋体" w:hAnsi="宋体" w:cs="宋体" w:hint="eastAsia"/>
                <w:color w:val="000000"/>
                <w:kern w:val="0"/>
                <w:sz w:val="20"/>
                <w:szCs w:val="20"/>
              </w:rPr>
              <w:t>一、项目名称：</w:t>
            </w:r>
            <w:r w:rsidRPr="00756CC3">
              <w:rPr>
                <w:rFonts w:ascii="宋体" w:hAnsi="宋体" w:cs="宋体" w:hint="eastAsia"/>
                <w:color w:val="000000"/>
                <w:kern w:val="0"/>
                <w:sz w:val="20"/>
                <w:szCs w:val="20"/>
              </w:rPr>
              <w:t>202</w:t>
            </w:r>
            <w:r>
              <w:rPr>
                <w:rFonts w:ascii="宋体" w:hAnsi="宋体" w:cs="宋体" w:hint="eastAsia"/>
                <w:color w:val="000000"/>
                <w:kern w:val="0"/>
                <w:sz w:val="20"/>
                <w:szCs w:val="20"/>
              </w:rPr>
              <w:t>2</w:t>
            </w:r>
            <w:r w:rsidRPr="00756CC3">
              <w:rPr>
                <w:rFonts w:ascii="宋体" w:hAnsi="宋体" w:cs="宋体" w:hint="eastAsia"/>
                <w:color w:val="000000"/>
                <w:kern w:val="0"/>
                <w:sz w:val="20"/>
                <w:szCs w:val="20"/>
              </w:rPr>
              <w:t>年规划土地监察公益广告</w:t>
            </w:r>
          </w:p>
          <w:p w:rsidR="00D84BD2" w:rsidRDefault="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二、目标：</w:t>
            </w:r>
            <w:r w:rsidRPr="00756CC3">
              <w:rPr>
                <w:rFonts w:ascii="宋体" w:hAnsi="宋体" w:cs="宋体" w:hint="eastAsia"/>
                <w:color w:val="000000"/>
                <w:kern w:val="0"/>
                <w:sz w:val="20"/>
                <w:szCs w:val="20"/>
              </w:rPr>
              <w:t>落实市委关于加强规划土地监察宣传工作的要求，提高各级各部门和社会公众对违建问题的认识，增强规划土地监察工作社会共识，营造良好的舆论氛围，通过与有关媒体单位合作</w:t>
            </w:r>
            <w:r>
              <w:rPr>
                <w:rFonts w:ascii="宋体" w:hAnsi="宋体" w:cs="宋体" w:hint="eastAsia"/>
                <w:color w:val="000000"/>
                <w:kern w:val="0"/>
                <w:sz w:val="20"/>
                <w:szCs w:val="20"/>
              </w:rPr>
              <w:t>，采取</w:t>
            </w:r>
            <w:r w:rsidRPr="00DB2017">
              <w:rPr>
                <w:rFonts w:ascii="宋体" w:hAnsi="宋体" w:cs="宋体" w:hint="eastAsia"/>
                <w:color w:val="000000"/>
                <w:kern w:val="0"/>
                <w:sz w:val="20"/>
                <w:szCs w:val="20"/>
              </w:rPr>
              <w:t>广播电视公益广告、</w:t>
            </w:r>
            <w:r>
              <w:rPr>
                <w:rFonts w:ascii="宋体" w:hAnsi="宋体" w:cs="宋体" w:hint="eastAsia"/>
                <w:color w:val="000000"/>
                <w:kern w:val="0"/>
                <w:sz w:val="20"/>
                <w:szCs w:val="20"/>
              </w:rPr>
              <w:t>地铁</w:t>
            </w:r>
            <w:r w:rsidRPr="00DB2017">
              <w:rPr>
                <w:rFonts w:ascii="宋体" w:hAnsi="宋体" w:cs="宋体" w:hint="eastAsia"/>
                <w:color w:val="000000"/>
                <w:kern w:val="0"/>
                <w:sz w:val="20"/>
                <w:szCs w:val="20"/>
              </w:rPr>
              <w:t>公交广告、拍摄短视频、文字报道等形式</w:t>
            </w:r>
            <w:r w:rsidRPr="00756CC3">
              <w:rPr>
                <w:rFonts w:ascii="宋体" w:hAnsi="宋体" w:cs="宋体" w:hint="eastAsia"/>
                <w:color w:val="000000"/>
                <w:kern w:val="0"/>
                <w:sz w:val="20"/>
                <w:szCs w:val="20"/>
              </w:rPr>
              <w:t>开展公益宣传，构建全方位、多渠道的规划土地监察宣传工作大格局。</w:t>
            </w:r>
          </w:p>
          <w:p w:rsidR="00D84BD2" w:rsidRDefault="00D84BD2" w:rsidP="001424CE">
            <w:pPr>
              <w:spacing w:line="276" w:lineRule="auto"/>
              <w:rPr>
                <w:rFonts w:ascii="宋体" w:hAnsi="宋体" w:cs="宋体"/>
                <w:color w:val="000000"/>
                <w:kern w:val="0"/>
                <w:sz w:val="20"/>
                <w:szCs w:val="20"/>
              </w:rPr>
            </w:pPr>
            <w:r>
              <w:rPr>
                <w:rFonts w:ascii="宋体" w:hAnsi="宋体" w:cs="宋体" w:hint="eastAsia"/>
                <w:color w:val="000000"/>
                <w:kern w:val="0"/>
                <w:sz w:val="20"/>
                <w:szCs w:val="20"/>
              </w:rPr>
              <w:t>三、采购内容：</w:t>
            </w:r>
          </w:p>
          <w:p w:rsidR="00D84BD2" w:rsidRPr="001424CE" w:rsidRDefault="00D84BD2" w:rsidP="001424CE">
            <w:pPr>
              <w:spacing w:line="276" w:lineRule="auto"/>
              <w:rPr>
                <w:rFonts w:ascii="宋体" w:hAnsi="宋体" w:cs="宋体"/>
                <w:color w:val="000000"/>
                <w:kern w:val="0"/>
                <w:sz w:val="20"/>
                <w:szCs w:val="20"/>
              </w:rPr>
            </w:pPr>
            <w:r w:rsidRPr="001424CE">
              <w:rPr>
                <w:rFonts w:ascii="宋体" w:hAnsi="宋体" w:cs="宋体" w:hint="eastAsia"/>
                <w:color w:val="000000"/>
                <w:kern w:val="0"/>
                <w:sz w:val="20"/>
                <w:szCs w:val="20"/>
              </w:rPr>
              <w:t>结合</w:t>
            </w:r>
            <w:r>
              <w:rPr>
                <w:rFonts w:ascii="宋体" w:hAnsi="宋体" w:cs="宋体" w:hint="eastAsia"/>
                <w:color w:val="000000"/>
                <w:kern w:val="0"/>
                <w:sz w:val="20"/>
                <w:szCs w:val="20"/>
              </w:rPr>
              <w:t>全市</w:t>
            </w:r>
            <w:r w:rsidRPr="001424CE">
              <w:rPr>
                <w:rFonts w:ascii="宋体" w:hAnsi="宋体" w:cs="宋体" w:hint="eastAsia"/>
                <w:color w:val="000000"/>
                <w:kern w:val="0"/>
                <w:sz w:val="20"/>
                <w:szCs w:val="20"/>
              </w:rPr>
              <w:t>规划土地监察工作</w:t>
            </w:r>
            <w:r>
              <w:rPr>
                <w:rFonts w:ascii="宋体" w:hAnsi="宋体" w:cs="宋体" w:hint="eastAsia"/>
                <w:color w:val="000000"/>
                <w:kern w:val="0"/>
                <w:sz w:val="20"/>
                <w:szCs w:val="20"/>
              </w:rPr>
              <w:t>形势和年度</w:t>
            </w:r>
            <w:r w:rsidRPr="001424CE">
              <w:rPr>
                <w:rFonts w:ascii="宋体" w:hAnsi="宋体" w:cs="宋体" w:hint="eastAsia"/>
                <w:color w:val="000000"/>
                <w:kern w:val="0"/>
                <w:sz w:val="20"/>
                <w:szCs w:val="20"/>
              </w:rPr>
              <w:t>目标任务</w:t>
            </w:r>
            <w:r>
              <w:rPr>
                <w:rFonts w:ascii="宋体" w:hAnsi="宋体" w:cs="宋体" w:hint="eastAsia"/>
                <w:color w:val="000000"/>
                <w:kern w:val="0"/>
                <w:sz w:val="20"/>
                <w:szCs w:val="20"/>
              </w:rPr>
              <w:t>，查处违法建设对保持城市可持续发展的</w:t>
            </w:r>
            <w:r w:rsidRPr="001424CE">
              <w:rPr>
                <w:rFonts w:ascii="宋体" w:hAnsi="宋体" w:cs="宋体" w:hint="eastAsia"/>
                <w:color w:val="000000"/>
                <w:kern w:val="0"/>
                <w:sz w:val="20"/>
                <w:szCs w:val="20"/>
              </w:rPr>
              <w:t>重大意义</w:t>
            </w:r>
            <w:r>
              <w:rPr>
                <w:rFonts w:ascii="宋体" w:hAnsi="宋体" w:cs="宋体" w:hint="eastAsia"/>
                <w:color w:val="000000"/>
                <w:kern w:val="0"/>
                <w:sz w:val="20"/>
                <w:szCs w:val="20"/>
              </w:rPr>
              <w:t>、各项工作实时进展以及工作</w:t>
            </w:r>
            <w:r w:rsidRPr="001424CE">
              <w:rPr>
                <w:rFonts w:ascii="宋体" w:hAnsi="宋体" w:cs="宋体" w:hint="eastAsia"/>
                <w:color w:val="000000"/>
                <w:kern w:val="0"/>
                <w:sz w:val="20"/>
                <w:szCs w:val="20"/>
              </w:rPr>
              <w:t>成效等，</w:t>
            </w:r>
            <w:r>
              <w:rPr>
                <w:rFonts w:ascii="宋体" w:hAnsi="宋体" w:cs="宋体" w:hint="eastAsia"/>
                <w:color w:val="000000"/>
                <w:kern w:val="0"/>
                <w:sz w:val="20"/>
                <w:szCs w:val="20"/>
              </w:rPr>
              <w:t>与7-8家媒体合作单位，</w:t>
            </w:r>
            <w:r w:rsidRPr="001424CE">
              <w:rPr>
                <w:rFonts w:ascii="宋体" w:hAnsi="宋体" w:cs="宋体" w:hint="eastAsia"/>
                <w:color w:val="000000"/>
                <w:kern w:val="0"/>
                <w:sz w:val="20"/>
                <w:szCs w:val="20"/>
              </w:rPr>
              <w:t>开展以下内容：</w:t>
            </w:r>
          </w:p>
          <w:p w:rsidR="00D84BD2" w:rsidRPr="001424CE" w:rsidRDefault="00D84BD2" w:rsidP="001424CE">
            <w:pPr>
              <w:spacing w:line="276" w:lineRule="auto"/>
              <w:rPr>
                <w:rFonts w:ascii="宋体" w:hAnsi="宋体" w:cs="宋体"/>
                <w:color w:val="000000"/>
                <w:kern w:val="0"/>
                <w:sz w:val="20"/>
                <w:szCs w:val="20"/>
              </w:rPr>
            </w:pPr>
            <w:r w:rsidRPr="001424CE">
              <w:rPr>
                <w:rFonts w:ascii="宋体" w:hAnsi="宋体" w:cs="宋体" w:hint="eastAsia"/>
                <w:color w:val="000000"/>
                <w:kern w:val="0"/>
                <w:sz w:val="20"/>
                <w:szCs w:val="20"/>
              </w:rPr>
              <w:t>（1）创新公益广告设计与制作，用新颖的公益广告形式吸引公众关注。</w:t>
            </w:r>
          </w:p>
          <w:p w:rsidR="00D84BD2" w:rsidRPr="001424CE" w:rsidRDefault="00D84BD2" w:rsidP="001424CE">
            <w:pPr>
              <w:spacing w:line="276" w:lineRule="auto"/>
              <w:rPr>
                <w:rFonts w:ascii="宋体" w:hAnsi="宋体" w:cs="宋体"/>
                <w:color w:val="000000"/>
                <w:kern w:val="0"/>
                <w:sz w:val="20"/>
                <w:szCs w:val="20"/>
              </w:rPr>
            </w:pPr>
            <w:r w:rsidRPr="001424CE">
              <w:rPr>
                <w:rFonts w:ascii="宋体" w:hAnsi="宋体" w:cs="宋体" w:hint="eastAsia"/>
                <w:color w:val="000000"/>
                <w:kern w:val="0"/>
                <w:sz w:val="20"/>
                <w:szCs w:val="20"/>
              </w:rPr>
              <w:t>（2）在新媒体开设专版、专栏进行报道，以媒体APP图文或视频等形式开展报道，与主要媒体签订合作协议。</w:t>
            </w:r>
          </w:p>
          <w:p w:rsidR="00D84BD2" w:rsidRPr="001424CE" w:rsidRDefault="00D84BD2" w:rsidP="001424CE">
            <w:pPr>
              <w:spacing w:line="276" w:lineRule="auto"/>
              <w:rPr>
                <w:rFonts w:ascii="宋体" w:hAnsi="宋体" w:cs="宋体"/>
                <w:color w:val="000000"/>
                <w:kern w:val="0"/>
                <w:sz w:val="20"/>
                <w:szCs w:val="20"/>
              </w:rPr>
            </w:pPr>
            <w:r w:rsidRPr="001424CE">
              <w:rPr>
                <w:rFonts w:ascii="宋体" w:hAnsi="宋体" w:cs="宋体" w:hint="eastAsia"/>
                <w:color w:val="000000"/>
                <w:kern w:val="0"/>
                <w:sz w:val="20"/>
                <w:szCs w:val="20"/>
              </w:rPr>
              <w:t>（3）</w:t>
            </w:r>
            <w:r w:rsidRPr="00DB2017">
              <w:rPr>
                <w:rFonts w:ascii="宋体" w:hAnsi="宋体" w:cs="宋体" w:hint="eastAsia"/>
                <w:color w:val="000000"/>
                <w:kern w:val="0"/>
                <w:sz w:val="20"/>
                <w:szCs w:val="20"/>
              </w:rPr>
              <w:t>制作广播</w:t>
            </w:r>
            <w:r>
              <w:rPr>
                <w:rFonts w:ascii="宋体" w:hAnsi="宋体" w:cs="宋体" w:hint="eastAsia"/>
                <w:color w:val="000000"/>
                <w:kern w:val="0"/>
                <w:sz w:val="20"/>
                <w:szCs w:val="20"/>
              </w:rPr>
              <w:t>、电视等</w:t>
            </w:r>
            <w:r w:rsidRPr="00DB2017">
              <w:rPr>
                <w:rFonts w:ascii="宋体" w:hAnsi="宋体" w:cs="宋体" w:hint="eastAsia"/>
                <w:color w:val="000000"/>
                <w:kern w:val="0"/>
                <w:sz w:val="20"/>
                <w:szCs w:val="20"/>
              </w:rPr>
              <w:t>公益广告片、</w:t>
            </w:r>
            <w:r>
              <w:rPr>
                <w:rFonts w:ascii="宋体" w:hAnsi="宋体" w:cs="宋体" w:hint="eastAsia"/>
                <w:color w:val="000000"/>
                <w:kern w:val="0"/>
                <w:sz w:val="20"/>
                <w:szCs w:val="20"/>
              </w:rPr>
              <w:t>地铁</w:t>
            </w:r>
            <w:r w:rsidRPr="00DB2017">
              <w:rPr>
                <w:rFonts w:ascii="宋体" w:hAnsi="宋体" w:cs="宋体" w:hint="eastAsia"/>
                <w:color w:val="000000"/>
                <w:kern w:val="0"/>
                <w:sz w:val="20"/>
                <w:szCs w:val="20"/>
              </w:rPr>
              <w:t>公交广告片普及查违政策法规、</w:t>
            </w:r>
            <w:r>
              <w:rPr>
                <w:rFonts w:ascii="宋体" w:hAnsi="宋体" w:cs="宋体" w:hint="eastAsia"/>
                <w:color w:val="000000"/>
                <w:kern w:val="0"/>
                <w:sz w:val="20"/>
                <w:szCs w:val="20"/>
              </w:rPr>
              <w:t>工作要求及工作成果等</w:t>
            </w:r>
            <w:r w:rsidRPr="00DB2017">
              <w:rPr>
                <w:rFonts w:ascii="宋体" w:hAnsi="宋体" w:cs="宋体" w:hint="eastAsia"/>
                <w:color w:val="000000"/>
                <w:kern w:val="0"/>
                <w:sz w:val="20"/>
                <w:szCs w:val="20"/>
              </w:rPr>
              <w:t>。</w:t>
            </w:r>
          </w:p>
          <w:p w:rsidR="00D84BD2" w:rsidRDefault="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四、项目服务期限为自合同签订之日起至2023年1月</w:t>
            </w:r>
            <w:r w:rsidRPr="00756CC3">
              <w:rPr>
                <w:rFonts w:ascii="宋体" w:hAnsi="宋体" w:cs="宋体" w:hint="eastAsia"/>
                <w:color w:val="000000"/>
                <w:kern w:val="0"/>
                <w:sz w:val="20"/>
                <w:szCs w:val="20"/>
              </w:rPr>
              <w:t>。</w:t>
            </w:r>
          </w:p>
          <w:p w:rsidR="00D84BD2" w:rsidRDefault="00D84BD2" w:rsidP="00B82E36">
            <w:pPr>
              <w:widowControl/>
              <w:jc w:val="left"/>
              <w:rPr>
                <w:rFonts w:ascii="宋体" w:hAnsi="宋体" w:cs="宋体"/>
                <w:color w:val="000000"/>
                <w:kern w:val="0"/>
                <w:sz w:val="20"/>
                <w:szCs w:val="20"/>
              </w:rPr>
            </w:pPr>
            <w:r>
              <w:rPr>
                <w:rFonts w:ascii="宋体" w:hAnsi="宋体" w:cs="宋体" w:hint="eastAsia"/>
                <w:color w:val="000000"/>
                <w:kern w:val="0"/>
                <w:sz w:val="20"/>
                <w:szCs w:val="20"/>
              </w:rPr>
              <w:t>五、绩效目标：项目质量和进度应符合甲方的要求，工作进展和成果及时向甲方汇报。</w:t>
            </w:r>
          </w:p>
        </w:tc>
        <w:tc>
          <w:tcPr>
            <w:tcW w:w="1843" w:type="dxa"/>
            <w:gridSpan w:val="2"/>
            <w:tcBorders>
              <w:top w:val="nil"/>
              <w:left w:val="nil"/>
              <w:bottom w:val="single" w:sz="4" w:space="0" w:color="auto"/>
              <w:right w:val="single" w:sz="4" w:space="0" w:color="auto"/>
            </w:tcBorders>
            <w:shd w:val="clear" w:color="FFFFFF" w:fill="FFFFFF"/>
            <w:vAlign w:val="center"/>
          </w:tcPr>
          <w:p w:rsidR="00D84BD2" w:rsidRDefault="00D84BD2" w:rsidP="00DB2017">
            <w:pPr>
              <w:widowControl/>
              <w:jc w:val="right"/>
              <w:rPr>
                <w:rFonts w:ascii="宋体" w:hAnsi="宋体" w:cs="宋体"/>
                <w:color w:val="000000"/>
                <w:kern w:val="0"/>
                <w:sz w:val="20"/>
                <w:szCs w:val="20"/>
              </w:rPr>
            </w:pPr>
            <w:r>
              <w:rPr>
                <w:rFonts w:ascii="宋体" w:hAnsi="宋体" w:cs="宋体" w:hint="eastAsia"/>
                <w:color w:val="000000"/>
                <w:kern w:val="0"/>
                <w:sz w:val="20"/>
                <w:szCs w:val="20"/>
              </w:rPr>
              <w:t>226</w:t>
            </w:r>
          </w:p>
        </w:tc>
        <w:tc>
          <w:tcPr>
            <w:tcW w:w="1294" w:type="dxa"/>
            <w:gridSpan w:val="2"/>
            <w:tcBorders>
              <w:left w:val="nil"/>
              <w:bottom w:val="single" w:sz="4" w:space="0" w:color="auto"/>
              <w:right w:val="single" w:sz="4" w:space="0" w:color="auto"/>
            </w:tcBorders>
            <w:shd w:val="clear" w:color="FFFFFF" w:fill="FFFFFF"/>
            <w:vAlign w:val="center"/>
          </w:tcPr>
          <w:p w:rsidR="00D84BD2" w:rsidRDefault="00D84BD2" w:rsidP="00CD2428">
            <w:pPr>
              <w:widowControl/>
              <w:jc w:val="center"/>
              <w:rPr>
                <w:rFonts w:ascii="宋体" w:hAnsi="宋体" w:cs="宋体"/>
                <w:color w:val="000000"/>
                <w:kern w:val="0"/>
                <w:sz w:val="20"/>
                <w:szCs w:val="20"/>
              </w:rPr>
            </w:pPr>
          </w:p>
        </w:tc>
      </w:tr>
      <w:tr w:rsidR="00D84BD2" w:rsidTr="002216E9">
        <w:trPr>
          <w:gridAfter w:val="1"/>
          <w:wAfter w:w="14" w:type="dxa"/>
          <w:cantSplit/>
          <w:trHeight w:val="300"/>
        </w:trPr>
        <w:tc>
          <w:tcPr>
            <w:tcW w:w="2235" w:type="dxa"/>
            <w:vMerge/>
            <w:tcBorders>
              <w:left w:val="single" w:sz="4" w:space="0" w:color="auto"/>
              <w:bottom w:val="single" w:sz="4" w:space="0" w:color="auto"/>
              <w:right w:val="single" w:sz="4" w:space="0" w:color="auto"/>
            </w:tcBorders>
            <w:shd w:val="clear" w:color="FFFFFF" w:fill="FFFFFF"/>
            <w:vAlign w:val="center"/>
          </w:tcPr>
          <w:p w:rsidR="00D84BD2" w:rsidRDefault="00D84BD2" w:rsidP="00DB2017">
            <w:pPr>
              <w:widowControl/>
              <w:jc w:val="center"/>
              <w:rPr>
                <w:rFonts w:ascii="宋体" w:hAnsi="宋体" w:cs="宋体" w:hint="eastAsia"/>
                <w:color w:val="000000"/>
                <w:kern w:val="0"/>
                <w:sz w:val="20"/>
                <w:szCs w:val="20"/>
              </w:rPr>
            </w:pPr>
          </w:p>
        </w:tc>
        <w:tc>
          <w:tcPr>
            <w:tcW w:w="708" w:type="dxa"/>
            <w:tcBorders>
              <w:top w:val="nil"/>
              <w:left w:val="nil"/>
              <w:bottom w:val="single" w:sz="4" w:space="0" w:color="auto"/>
              <w:right w:val="single" w:sz="4" w:space="0" w:color="auto"/>
            </w:tcBorders>
            <w:shd w:val="clear" w:color="FFFFFF" w:fill="FFFFFF"/>
            <w:vAlign w:val="center"/>
          </w:tcPr>
          <w:p w:rsidR="00D84BD2" w:rsidRDefault="00D84BD2">
            <w:pPr>
              <w:widowControl/>
              <w:jc w:val="center"/>
              <w:rPr>
                <w:rFonts w:ascii="宋体" w:hAnsi="宋体" w:cs="宋体" w:hint="eastAsia"/>
                <w:color w:val="000000"/>
                <w:kern w:val="0"/>
                <w:sz w:val="20"/>
                <w:szCs w:val="20"/>
              </w:rPr>
            </w:pPr>
            <w:r>
              <w:rPr>
                <w:rFonts w:ascii="宋体" w:hAnsi="宋体" w:cs="宋体" w:hint="eastAsia"/>
                <w:color w:val="000000"/>
                <w:kern w:val="0"/>
                <w:sz w:val="20"/>
                <w:szCs w:val="20"/>
              </w:rPr>
              <w:t>2</w:t>
            </w:r>
          </w:p>
        </w:tc>
        <w:tc>
          <w:tcPr>
            <w:tcW w:w="1418"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rsidR="00D84BD2" w:rsidRDefault="00D84BD2" w:rsidP="00D84BD2">
            <w:pPr>
              <w:widowControl/>
              <w:jc w:val="center"/>
              <w:rPr>
                <w:rFonts w:ascii="宋体" w:hAnsi="宋体" w:cs="宋体" w:hint="eastAsia"/>
                <w:color w:val="000000"/>
                <w:kern w:val="0"/>
                <w:sz w:val="20"/>
                <w:szCs w:val="20"/>
              </w:rPr>
            </w:pPr>
            <w:r>
              <w:rPr>
                <w:rFonts w:ascii="宋体" w:hAnsi="宋体" w:cs="宋体" w:hint="eastAsia"/>
                <w:color w:val="000000"/>
                <w:kern w:val="0"/>
                <w:sz w:val="20"/>
                <w:szCs w:val="20"/>
              </w:rPr>
              <w:t>2022年</w:t>
            </w:r>
            <w:r>
              <w:rPr>
                <w:rFonts w:ascii="宋体" w:hAnsi="宋体" w:cs="宋体" w:hint="eastAsia"/>
                <w:color w:val="000000"/>
                <w:kern w:val="0"/>
                <w:sz w:val="20"/>
                <w:szCs w:val="20"/>
              </w:rPr>
              <w:t>4</w:t>
            </w:r>
            <w:r>
              <w:rPr>
                <w:rFonts w:ascii="宋体" w:hAnsi="宋体" w:cs="宋体" w:hint="eastAsia"/>
                <w:color w:val="000000"/>
                <w:kern w:val="0"/>
                <w:sz w:val="20"/>
                <w:szCs w:val="20"/>
              </w:rPr>
              <w:t>月</w:t>
            </w:r>
          </w:p>
        </w:tc>
        <w:tc>
          <w:tcPr>
            <w:tcW w:w="6662" w:type="dxa"/>
            <w:gridSpan w:val="8"/>
            <w:tcBorders>
              <w:left w:val="nil"/>
              <w:bottom w:val="single" w:sz="4" w:space="0" w:color="auto"/>
              <w:right w:val="single" w:sz="4" w:space="0" w:color="auto"/>
            </w:tcBorders>
            <w:shd w:val="clear" w:color="FFFFFF" w:fill="FFFFFF"/>
            <w:vAlign w:val="center"/>
          </w:tcPr>
          <w:p w:rsidR="00D84BD2" w:rsidRDefault="00D84BD2" w:rsidP="00D84BD2">
            <w:pPr>
              <w:widowControl/>
              <w:numPr>
                <w:ilvl w:val="0"/>
                <w:numId w:val="3"/>
              </w:numPr>
              <w:jc w:val="left"/>
              <w:rPr>
                <w:rFonts w:ascii="宋体" w:eastAsia="宋体" w:hAnsi="宋体" w:cs="Calibri"/>
                <w:color w:val="000000"/>
                <w:sz w:val="20"/>
                <w:szCs w:val="20"/>
                <w:lang w:bidi="ar"/>
              </w:rPr>
            </w:pPr>
            <w:r>
              <w:rPr>
                <w:rFonts w:ascii="宋体" w:hAnsi="宋体" w:cs="宋体" w:hint="eastAsia"/>
                <w:color w:val="000000"/>
                <w:kern w:val="0"/>
                <w:sz w:val="20"/>
                <w:szCs w:val="20"/>
              </w:rPr>
              <w:t>项目名称：</w:t>
            </w:r>
            <w:r>
              <w:rPr>
                <w:rFonts w:ascii="宋体" w:eastAsia="宋体" w:hAnsi="宋体" w:cs="Calibri" w:hint="eastAsia"/>
                <w:color w:val="000000"/>
                <w:sz w:val="20"/>
                <w:szCs w:val="20"/>
                <w:lang w:bidi="ar"/>
              </w:rPr>
              <w:t>《2022年度深圳市农村城市化历史遗留违法建筑处理系统改造》。</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二、目标：配套各区农村城市化历史遗留违法建筑处理工作开展，进一步支持《深圳市人民政府关于农村城市化历史遗留产业类和公共配套类违法建筑的处理办法》实施，积极稳妥、分类分步、综合施策推进我市产业类和公共配套类历史遗留违法建筑处置，结合实际工作开展的各类要求和普遍问题，以最新历史遗留违法建筑处理操作指引、格式文书及各区自定处理细则等政策性文件为基础，升级完善历史遗留违法建筑处理系统，为历史违建处理提供持续、稳定、与政策现状衔接紧密、数据互通共享的全市统一信息化工作平台。</w:t>
            </w:r>
          </w:p>
          <w:p w:rsidR="00D84BD2" w:rsidRDefault="00D84BD2" w:rsidP="00D84BD2">
            <w:pPr>
              <w:spacing w:line="276" w:lineRule="auto"/>
              <w:rPr>
                <w:rFonts w:ascii="宋体" w:hAnsi="宋体" w:cs="宋体"/>
                <w:color w:val="000000"/>
                <w:kern w:val="0"/>
                <w:sz w:val="20"/>
                <w:szCs w:val="20"/>
              </w:rPr>
            </w:pPr>
            <w:r>
              <w:rPr>
                <w:rFonts w:ascii="宋体" w:hAnsi="宋体" w:cs="宋体" w:hint="eastAsia"/>
                <w:color w:val="000000"/>
                <w:kern w:val="0"/>
                <w:sz w:val="20"/>
                <w:szCs w:val="20"/>
              </w:rPr>
              <w:t>三、采购内容：</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（1）系统需求规格说明书；</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（2）系统设计说明书；</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（3）完整源代码；</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（4）完整可运行程序；</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（5）用户使用手册。</w:t>
            </w:r>
          </w:p>
          <w:p w:rsidR="00D84BD2" w:rsidRDefault="00D84BD2"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四、项目服务期限为12个月。</w:t>
            </w:r>
          </w:p>
          <w:p w:rsidR="00D84BD2" w:rsidRDefault="00D84BD2" w:rsidP="00D84BD2">
            <w:pPr>
              <w:widowControl/>
              <w:jc w:val="left"/>
              <w:rPr>
                <w:rFonts w:ascii="宋体" w:hAnsi="宋体" w:cs="宋体" w:hint="eastAsia"/>
                <w:color w:val="000000"/>
                <w:kern w:val="0"/>
                <w:sz w:val="20"/>
                <w:szCs w:val="20"/>
              </w:rPr>
            </w:pPr>
            <w:r>
              <w:rPr>
                <w:rFonts w:ascii="宋体" w:hAnsi="宋体" w:cs="宋体" w:hint="eastAsia"/>
                <w:color w:val="000000"/>
                <w:kern w:val="0"/>
                <w:sz w:val="20"/>
                <w:szCs w:val="20"/>
              </w:rPr>
              <w:t>五、绩效目标：项目将加快推进农村城市化历史遗留违法建筑处理工作提供系统平台。</w:t>
            </w:r>
          </w:p>
        </w:tc>
        <w:tc>
          <w:tcPr>
            <w:tcW w:w="1843" w:type="dxa"/>
            <w:gridSpan w:val="2"/>
            <w:tcBorders>
              <w:top w:val="nil"/>
              <w:left w:val="nil"/>
              <w:bottom w:val="single" w:sz="4" w:space="0" w:color="auto"/>
              <w:right w:val="single" w:sz="4" w:space="0" w:color="auto"/>
            </w:tcBorders>
            <w:shd w:val="clear" w:color="FFFFFF" w:fill="FFFFFF"/>
            <w:vAlign w:val="center"/>
          </w:tcPr>
          <w:p w:rsidR="00D84BD2" w:rsidRDefault="00D84BD2" w:rsidP="00DB2017">
            <w:pPr>
              <w:widowControl/>
              <w:jc w:val="right"/>
              <w:rPr>
                <w:rFonts w:ascii="宋体" w:hAnsi="宋体" w:cs="宋体" w:hint="eastAsia"/>
                <w:color w:val="000000"/>
                <w:kern w:val="0"/>
                <w:sz w:val="20"/>
                <w:szCs w:val="20"/>
              </w:rPr>
            </w:pPr>
            <w:r>
              <w:rPr>
                <w:rFonts w:ascii="宋体" w:hAnsi="宋体" w:cs="宋体" w:hint="eastAsia"/>
                <w:color w:val="000000"/>
                <w:kern w:val="0"/>
                <w:sz w:val="20"/>
                <w:szCs w:val="20"/>
              </w:rPr>
              <w:t>86</w:t>
            </w:r>
          </w:p>
        </w:tc>
        <w:tc>
          <w:tcPr>
            <w:tcW w:w="1294" w:type="dxa"/>
            <w:gridSpan w:val="2"/>
            <w:tcBorders>
              <w:left w:val="nil"/>
              <w:bottom w:val="single" w:sz="4" w:space="0" w:color="auto"/>
              <w:right w:val="single" w:sz="4" w:space="0" w:color="auto"/>
            </w:tcBorders>
            <w:shd w:val="clear" w:color="FFFFFF" w:fill="FFFFFF"/>
            <w:vAlign w:val="center"/>
          </w:tcPr>
          <w:p w:rsidR="00D84BD2" w:rsidRDefault="00D84BD2" w:rsidP="00CD2428">
            <w:pPr>
              <w:widowControl/>
              <w:jc w:val="center"/>
              <w:rPr>
                <w:rFonts w:ascii="宋体" w:hAnsi="宋体" w:cs="宋体"/>
                <w:color w:val="000000"/>
                <w:kern w:val="0"/>
                <w:sz w:val="20"/>
                <w:szCs w:val="20"/>
              </w:rPr>
            </w:pPr>
            <w:bookmarkStart w:id="0" w:name="_GoBack"/>
            <w:bookmarkEnd w:id="0"/>
          </w:p>
        </w:tc>
      </w:tr>
      <w:tr w:rsidR="00320511">
        <w:trPr>
          <w:gridAfter w:val="1"/>
          <w:wAfter w:w="14" w:type="dxa"/>
          <w:trHeight w:val="300"/>
        </w:trPr>
        <w:tc>
          <w:tcPr>
            <w:tcW w:w="14160" w:type="dxa"/>
            <w:gridSpan w:val="17"/>
            <w:tcBorders>
              <w:top w:val="single" w:sz="4" w:space="0" w:color="auto"/>
              <w:left w:val="single" w:sz="4" w:space="0" w:color="auto"/>
              <w:bottom w:val="single" w:sz="4" w:space="0" w:color="auto"/>
              <w:right w:val="single" w:sz="4" w:space="0" w:color="auto"/>
            </w:tcBorders>
          </w:tcPr>
          <w:p w:rsidR="00320511" w:rsidRDefault="00B82E36" w:rsidP="00D84BD2">
            <w:pPr>
              <w:widowControl/>
              <w:jc w:val="left"/>
              <w:rPr>
                <w:rFonts w:ascii="宋体" w:hAnsi="宋体" w:cs="宋体"/>
                <w:color w:val="000000"/>
                <w:kern w:val="0"/>
                <w:sz w:val="20"/>
                <w:szCs w:val="20"/>
              </w:rPr>
            </w:pPr>
            <w:r>
              <w:rPr>
                <w:rFonts w:ascii="宋体" w:hAnsi="宋体" w:cs="宋体" w:hint="eastAsia"/>
                <w:color w:val="000000"/>
                <w:kern w:val="0"/>
                <w:sz w:val="20"/>
                <w:szCs w:val="20"/>
              </w:rPr>
              <w:t>采购单位咨询电话：0755-</w:t>
            </w:r>
            <w:r w:rsidR="00CD2428" w:rsidRPr="00CD2428">
              <w:rPr>
                <w:rFonts w:ascii="宋体" w:hAnsi="宋体" w:cs="宋体"/>
                <w:color w:val="000000"/>
                <w:kern w:val="0"/>
                <w:sz w:val="20"/>
                <w:szCs w:val="20"/>
              </w:rPr>
              <w:t>2393</w:t>
            </w:r>
            <w:r w:rsidR="00D84BD2">
              <w:rPr>
                <w:rFonts w:ascii="宋体" w:hAnsi="宋体" w:cs="宋体" w:hint="eastAsia"/>
                <w:color w:val="000000"/>
                <w:kern w:val="0"/>
                <w:sz w:val="20"/>
                <w:szCs w:val="20"/>
              </w:rPr>
              <w:t>0286</w:t>
            </w:r>
            <w:r>
              <w:rPr>
                <w:rFonts w:ascii="宋体" w:hAnsi="宋体" w:cs="宋体" w:hint="eastAsia"/>
                <w:color w:val="000000"/>
                <w:kern w:val="0"/>
                <w:sz w:val="20"/>
                <w:szCs w:val="20"/>
              </w:rPr>
              <w:t>，联系人：</w:t>
            </w:r>
            <w:r w:rsidR="00D84BD2">
              <w:rPr>
                <w:rFonts w:ascii="宋体" w:hAnsi="宋体" w:cs="宋体" w:hint="eastAsia"/>
                <w:color w:val="000000"/>
                <w:kern w:val="0"/>
                <w:sz w:val="20"/>
                <w:szCs w:val="20"/>
              </w:rPr>
              <w:t>刘</w:t>
            </w:r>
            <w:r w:rsidR="00D84BD2">
              <w:rPr>
                <w:rFonts w:ascii="宋体" w:hAnsi="宋体" w:cs="宋体"/>
                <w:color w:val="000000"/>
                <w:kern w:val="0"/>
                <w:sz w:val="20"/>
                <w:szCs w:val="20"/>
              </w:rPr>
              <w:t>前亮</w:t>
            </w:r>
          </w:p>
        </w:tc>
      </w:tr>
      <w:tr w:rsidR="00320511">
        <w:trPr>
          <w:gridAfter w:val="1"/>
          <w:wAfter w:w="14" w:type="dxa"/>
          <w:trHeight w:val="720"/>
        </w:trPr>
        <w:tc>
          <w:tcPr>
            <w:tcW w:w="14160" w:type="dxa"/>
            <w:gridSpan w:val="17"/>
            <w:tcBorders>
              <w:top w:val="single" w:sz="4" w:space="0" w:color="auto"/>
              <w:left w:val="nil"/>
              <w:bottom w:val="nil"/>
              <w:right w:val="nil"/>
            </w:tcBorders>
          </w:tcPr>
          <w:p w:rsidR="00320511" w:rsidRDefault="00B82E36">
            <w:pPr>
              <w:widowControl/>
              <w:jc w:val="left"/>
              <w:rPr>
                <w:rFonts w:ascii="宋体" w:hAnsi="宋体" w:cs="宋体"/>
                <w:color w:val="000000"/>
                <w:kern w:val="0"/>
                <w:sz w:val="20"/>
                <w:szCs w:val="20"/>
              </w:rPr>
            </w:pPr>
            <w:r>
              <w:rPr>
                <w:rFonts w:ascii="宋体" w:hAnsi="宋体" w:cs="宋体" w:hint="eastAsia"/>
                <w:color w:val="000000"/>
                <w:kern w:val="0"/>
                <w:sz w:val="20"/>
                <w:szCs w:val="20"/>
              </w:rPr>
              <w:t>注：1.本表只反映本部门（含所属预算单位）2020年7月1日以后按政府采购项目实施的集中采购目录以内或者集中采购限额标准以上的货物、工程、服务采购项目，不包括以电商采购、预选采购、定点采购、网上竞价等方式实施的小额零星采购和由集中采购机构统一组织的批量集中采购项目等。</w:t>
            </w:r>
          </w:p>
          <w:p w:rsidR="00320511" w:rsidRDefault="00B82E36">
            <w:pPr>
              <w:widowControl/>
              <w:jc w:val="left"/>
              <w:rPr>
                <w:rFonts w:ascii="宋体" w:hAnsi="宋体" w:cs="宋体"/>
                <w:color w:val="000000"/>
                <w:kern w:val="0"/>
                <w:sz w:val="20"/>
                <w:szCs w:val="20"/>
              </w:rPr>
            </w:pPr>
            <w:r>
              <w:rPr>
                <w:rFonts w:ascii="宋体" w:hAnsi="宋体" w:cs="宋体" w:hint="eastAsia"/>
                <w:color w:val="000000"/>
                <w:kern w:val="0"/>
                <w:sz w:val="20"/>
                <w:szCs w:val="20"/>
              </w:rPr>
              <w:t>2.本次公开的采购意向是本部门政府采购工作的初步安排，具体采购项目情况以相关采购公告和采购文件为准。</w:t>
            </w:r>
          </w:p>
          <w:p w:rsidR="00320511" w:rsidRDefault="00B82E36">
            <w:pPr>
              <w:widowControl/>
              <w:jc w:val="left"/>
              <w:rPr>
                <w:rFonts w:ascii="宋体" w:hAnsi="宋体" w:cs="宋体"/>
                <w:color w:val="000000"/>
                <w:kern w:val="0"/>
                <w:sz w:val="20"/>
                <w:szCs w:val="20"/>
              </w:rPr>
            </w:pPr>
            <w:r>
              <w:rPr>
                <w:rFonts w:ascii="宋体" w:hAnsi="宋体" w:cs="宋体" w:hint="eastAsia"/>
                <w:color w:val="000000"/>
                <w:kern w:val="0"/>
                <w:sz w:val="20"/>
                <w:szCs w:val="20"/>
              </w:rPr>
              <w:t>3.长期货物、服务类项目可能延续上年合同的，应在备注栏注明。</w:t>
            </w:r>
          </w:p>
          <w:p w:rsidR="00320511" w:rsidRDefault="00320511">
            <w:pPr>
              <w:widowControl/>
              <w:jc w:val="left"/>
              <w:rPr>
                <w:rFonts w:ascii="宋体" w:hAnsi="宋体" w:cs="宋体"/>
                <w:color w:val="000000"/>
                <w:kern w:val="0"/>
                <w:sz w:val="20"/>
                <w:szCs w:val="20"/>
              </w:rPr>
            </w:pPr>
          </w:p>
        </w:tc>
      </w:tr>
    </w:tbl>
    <w:p w:rsidR="00320511" w:rsidRDefault="00320511"/>
    <w:sectPr w:rsidR="00320511">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1" w:csb1="00000000"/>
  </w:font>
  <w:font w:name="方正小标宋简体">
    <w:altName w:val="Malgun Gothic Semilight"/>
    <w:charset w:val="86"/>
    <w:family w:val="script"/>
    <w:pitch w:val="default"/>
    <w:sig w:usb0="00000000"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83F7F7"/>
    <w:multiLevelType w:val="singleLevel"/>
    <w:tmpl w:val="9C83F7F7"/>
    <w:lvl w:ilvl="0">
      <w:start w:val="1"/>
      <w:numFmt w:val="chineseCounting"/>
      <w:suff w:val="nothing"/>
      <w:lvlText w:val="%1、"/>
      <w:lvlJc w:val="left"/>
      <w:rPr>
        <w:rFonts w:hint="eastAsia"/>
      </w:rPr>
    </w:lvl>
  </w:abstractNum>
  <w:abstractNum w:abstractNumId="1">
    <w:nsid w:val="BC41593A"/>
    <w:multiLevelType w:val="singleLevel"/>
    <w:tmpl w:val="BC41593A"/>
    <w:lvl w:ilvl="0">
      <w:start w:val="1"/>
      <w:numFmt w:val="chineseCounting"/>
      <w:suff w:val="nothing"/>
      <w:lvlText w:val="%1、"/>
      <w:lvlJc w:val="left"/>
      <w:rPr>
        <w:rFonts w:hint="eastAsia"/>
      </w:rPr>
    </w:lvl>
  </w:abstractNum>
  <w:abstractNum w:abstractNumId="2">
    <w:nsid w:val="F200F574"/>
    <w:multiLevelType w:val="singleLevel"/>
    <w:tmpl w:val="F200F574"/>
    <w:lvl w:ilvl="0">
      <w:start w:val="1"/>
      <w:numFmt w:val="chineseCounting"/>
      <w:suff w:val="nothing"/>
      <w:lvlText w:val="%1、"/>
      <w:lvlJc w:val="left"/>
      <w:rPr>
        <w:rFonts w:hint="eastAsia"/>
      </w:rPr>
    </w:lvl>
  </w:abstractNum>
  <w:abstractNum w:abstractNumId="3">
    <w:nsid w:val="F87A397F"/>
    <w:multiLevelType w:val="singleLevel"/>
    <w:tmpl w:val="F87A397F"/>
    <w:lvl w:ilvl="0">
      <w:start w:val="1"/>
      <w:numFmt w:val="chineseCounting"/>
      <w:suff w:val="nothing"/>
      <w:lvlText w:val="%1、"/>
      <w:lvlJc w:val="left"/>
      <w:rPr>
        <w:rFonts w:hint="eastAsia"/>
      </w:rPr>
    </w:lvl>
  </w:abstractNum>
  <w:abstractNum w:abstractNumId="4">
    <w:nsid w:val="016F311C"/>
    <w:multiLevelType w:val="multilevel"/>
    <w:tmpl w:val="016F311C"/>
    <w:lvl w:ilvl="0">
      <w:start w:val="1"/>
      <w:numFmt w:val="japaneseCounting"/>
      <w:lvlText w:val="%1、"/>
      <w:lvlJc w:val="left"/>
      <w:pPr>
        <w:ind w:left="390" w:hanging="390"/>
      </w:pPr>
      <w:rPr>
        <w:rFonts w:eastAsiaTheme="minorEastAsia"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B387C67"/>
    <w:multiLevelType w:val="singleLevel"/>
    <w:tmpl w:val="5B387C67"/>
    <w:lvl w:ilvl="0">
      <w:start w:val="1"/>
      <w:numFmt w:val="chineseCounting"/>
      <w:suff w:val="nothing"/>
      <w:lvlText w:val="%1、"/>
      <w:lvlJc w:val="left"/>
      <w:rPr>
        <w:rFonts w:hint="eastAsia"/>
      </w:rPr>
    </w:lvl>
  </w:abstractNum>
  <w:abstractNum w:abstractNumId="6">
    <w:nsid w:val="643ABD90"/>
    <w:multiLevelType w:val="singleLevel"/>
    <w:tmpl w:val="643ABD90"/>
    <w:lvl w:ilvl="0">
      <w:start w:val="1"/>
      <w:numFmt w:val="chineseCounting"/>
      <w:suff w:val="nothing"/>
      <w:lvlText w:val="%1、"/>
      <w:lvlJc w:val="left"/>
      <w:rPr>
        <w:rFonts w:hint="eastAsia"/>
      </w:rPr>
    </w:lvl>
  </w:abstractNum>
  <w:abstractNum w:abstractNumId="7">
    <w:nsid w:val="7A4637B4"/>
    <w:multiLevelType w:val="singleLevel"/>
    <w:tmpl w:val="7A4637B4"/>
    <w:lvl w:ilvl="0">
      <w:start w:val="1"/>
      <w:numFmt w:val="chineseCounting"/>
      <w:suff w:val="nothing"/>
      <w:lvlText w:val="%1、"/>
      <w:lvlJc w:val="left"/>
      <w:rPr>
        <w:rFonts w:hint="eastAsia"/>
      </w:rPr>
    </w:lvl>
  </w:abstractNum>
  <w:num w:numId="1">
    <w:abstractNumId w:val="5"/>
  </w:num>
  <w:num w:numId="2">
    <w:abstractNumId w:val="0"/>
  </w:num>
  <w:num w:numId="3">
    <w:abstractNumId w:val="2"/>
  </w:num>
  <w:num w:numId="4">
    <w:abstractNumId w:val="6"/>
  </w:num>
  <w:num w:numId="5">
    <w:abstractNumId w:val="4"/>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3CA"/>
    <w:rsid w:val="000433FA"/>
    <w:rsid w:val="00077392"/>
    <w:rsid w:val="000819FF"/>
    <w:rsid w:val="000A2682"/>
    <w:rsid w:val="000B6C2B"/>
    <w:rsid w:val="00137857"/>
    <w:rsid w:val="001424CE"/>
    <w:rsid w:val="001E6ADC"/>
    <w:rsid w:val="001E7C15"/>
    <w:rsid w:val="00216D23"/>
    <w:rsid w:val="00235DCA"/>
    <w:rsid w:val="0024354F"/>
    <w:rsid w:val="00267D47"/>
    <w:rsid w:val="002D136B"/>
    <w:rsid w:val="00320511"/>
    <w:rsid w:val="00364B85"/>
    <w:rsid w:val="003A06F2"/>
    <w:rsid w:val="00401B24"/>
    <w:rsid w:val="004142D9"/>
    <w:rsid w:val="00483DB1"/>
    <w:rsid w:val="00483F3F"/>
    <w:rsid w:val="00504DCB"/>
    <w:rsid w:val="005233E8"/>
    <w:rsid w:val="00575C8F"/>
    <w:rsid w:val="00584B6E"/>
    <w:rsid w:val="005A1046"/>
    <w:rsid w:val="00684A71"/>
    <w:rsid w:val="00746653"/>
    <w:rsid w:val="00756CC3"/>
    <w:rsid w:val="0079796E"/>
    <w:rsid w:val="008F78A7"/>
    <w:rsid w:val="00912A70"/>
    <w:rsid w:val="009604DE"/>
    <w:rsid w:val="00996B9A"/>
    <w:rsid w:val="00A3668C"/>
    <w:rsid w:val="00A51223"/>
    <w:rsid w:val="00A55918"/>
    <w:rsid w:val="00A701A8"/>
    <w:rsid w:val="00B12F4A"/>
    <w:rsid w:val="00B82E36"/>
    <w:rsid w:val="00C03B74"/>
    <w:rsid w:val="00C261EA"/>
    <w:rsid w:val="00C370DD"/>
    <w:rsid w:val="00C42ED3"/>
    <w:rsid w:val="00C92420"/>
    <w:rsid w:val="00CD2428"/>
    <w:rsid w:val="00D81BEF"/>
    <w:rsid w:val="00D84BD2"/>
    <w:rsid w:val="00DB2017"/>
    <w:rsid w:val="00DF55FA"/>
    <w:rsid w:val="00E92E82"/>
    <w:rsid w:val="00F253CA"/>
    <w:rsid w:val="00F75F66"/>
    <w:rsid w:val="00F8689B"/>
    <w:rsid w:val="00FB30D5"/>
    <w:rsid w:val="0D5F7E7A"/>
    <w:rsid w:val="191A54E7"/>
    <w:rsid w:val="277A1C54"/>
    <w:rsid w:val="43482915"/>
    <w:rsid w:val="48B03261"/>
    <w:rsid w:val="4B4E0DAC"/>
    <w:rsid w:val="4F020E76"/>
    <w:rsid w:val="52197D1D"/>
    <w:rsid w:val="55B61E0D"/>
    <w:rsid w:val="59883D64"/>
    <w:rsid w:val="62402AB0"/>
    <w:rsid w:val="62BA6C8C"/>
    <w:rsid w:val="6E657531"/>
    <w:rsid w:val="707E3EFC"/>
    <w:rsid w:val="7AAF1C88"/>
    <w:rsid w:val="7AF12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1057</Characters>
  <Application>Microsoft Office Word</Application>
  <DocSecurity>0</DocSecurity>
  <Lines>8</Lines>
  <Paragraphs>2</Paragraphs>
  <ScaleCrop>false</ScaleCrop>
  <Company>Chinese ORG</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null</cp:lastModifiedBy>
  <cp:revision>2</cp:revision>
  <dcterms:created xsi:type="dcterms:W3CDTF">2022-03-01T02:05:00Z</dcterms:created>
  <dcterms:modified xsi:type="dcterms:W3CDTF">2022-03-01T02:05:00Z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