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szCs w:val="21"/>
        </w:rPr>
      </w:pPr>
      <w:r>
        <w:rPr>
          <w:rFonts w:ascii="仿宋" w:hAnsi="仿宋" w:eastAsia="仿宋"/>
          <w:b/>
          <w:sz w:val="36"/>
          <w:szCs w:val="36"/>
        </w:rPr>
        <w:t>非公开招标方式采购公示表</w:t>
      </w:r>
    </w:p>
    <w:tbl>
      <w:tblPr>
        <w:tblStyle w:val="6"/>
        <w:tblW w:w="8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8840" w:type="dxa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依照《深圳经济特区政府采购条例》第二十、二十一条规定，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深圳市公共艺术中心就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《档案整理移交服务项目》项目采用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  <w:t>竞价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方式采购，现将有关情况向潜在政府采购供应商征求意见: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840" w:type="dxa"/>
          </w:tcPr>
          <w:p>
            <w:pPr>
              <w:spacing w:line="440" w:lineRule="exac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 xml:space="preserve">采购项目名称：档案整理移交服务项目 </w:t>
            </w:r>
          </w:p>
          <w:p>
            <w:pPr>
              <w:spacing w:line="440" w:lineRule="exact"/>
              <w:rPr>
                <w:rFonts w:hint="default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项目预算金额：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10万元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8840" w:type="dxa"/>
          </w:tcPr>
          <w:p>
            <w:pPr>
              <w:spacing w:line="440" w:lineRule="exac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采购项目描述：(内容、用途、数量、简要技术需求等)</w:t>
            </w:r>
          </w:p>
          <w:p>
            <w:pPr>
              <w:spacing w:line="440" w:lineRule="exac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服务内容</w:t>
            </w:r>
          </w:p>
          <w:p>
            <w:pPr>
              <w:spacing w:line="440" w:lineRule="exac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（1）完成本单位档案分类方案，填写档案移交相关表格；</w:t>
            </w:r>
          </w:p>
          <w:p>
            <w:pPr>
              <w:spacing w:line="440" w:lineRule="exac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（2）整理本单位纸质和数字化档案，包括但不限于编号、编页、著录等；</w:t>
            </w:r>
          </w:p>
          <w:p>
            <w:pPr>
              <w:spacing w:line="440" w:lineRule="exac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（3）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eastAsia="zh-CN"/>
              </w:rPr>
              <w:t>负责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本单位档案整理移交工作直至项目完成。</w:t>
            </w:r>
          </w:p>
          <w:p>
            <w:pPr>
              <w:spacing w:line="440" w:lineRule="exac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2、服务要求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按照《深圳市档案馆档案接收标准》（深档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字[2018]3号）、《深圳市档案馆关于同步接收纸质档案及其数字化副本进馆的通知》（深档馆函[2017]5号）、《关于印发《深圳市数字档案馆（室）系统著录规则》的通知》(深档馆字[2020]84号）协助做好本单位档案的整理移交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840" w:type="dxa"/>
          </w:tcPr>
          <w:p>
            <w:pPr>
              <w:spacing w:line="440" w:lineRule="exact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拟定供应商名单：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8840" w:type="dxa"/>
          </w:tcPr>
          <w:p>
            <w:pPr>
              <w:spacing w:line="440" w:lineRule="exact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</w:rPr>
              <w:t>申请理由及相关说明：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 w:cs="Times New Roman"/>
                <w:kern w:val="0"/>
                <w:sz w:val="20"/>
                <w:szCs w:val="20"/>
                <w:lang w:val="e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"/>
              </w:rPr>
              <w:t>为贯彻落实深圳市深化事业单位改革试点工作部署要求，及时规范做好事业单位改革中的档案工作，确保档案完整与安全，切实做好深圳市公共艺术中心档案处置移交工作，拟采购档案整理移交服务供应商，协助完成相关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840" w:type="dxa"/>
          </w:tcPr>
          <w:p>
            <w:pPr>
              <w:spacing w:line="440" w:lineRule="exact"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  <w:szCs w:val="28"/>
              </w:rPr>
              <w:t>征求意见期限：</w:t>
            </w:r>
          </w:p>
          <w:p>
            <w:pPr>
              <w:spacing w:before="87" w:beforeLines="20" w:after="87" w:afterLines="20" w:line="440" w:lineRule="exact"/>
              <w:ind w:firstLine="480" w:firstLineChars="200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从20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日起至20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8840" w:type="dxa"/>
          </w:tcPr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szCs w:val="24"/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采购人:深圳市公共艺术中心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联系人：张兰蕙、林华君</w:t>
            </w:r>
          </w:p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　地址：深圳市福田区中康路8号雕塑院</w:t>
            </w:r>
          </w:p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　联系电话：0755-83012862、83356841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8840" w:type="dxa"/>
          </w:tcPr>
          <w:p>
            <w:pPr>
              <w:spacing w:line="440" w:lineRule="exac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备注：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潜在政府采购供应商对公示内容有异议的，请于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公示之日起至期满后两个工作日内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以实名书面（包括联系人、地址、联系电话）形式将意见反馈至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深圳市公共艺术中心。</w:t>
            </w:r>
          </w:p>
        </w:tc>
      </w:tr>
    </w:tbl>
    <w:p>
      <w:pPr>
        <w:spacing w:line="5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上述内容需包括：</w:t>
      </w:r>
    </w:p>
    <w:p>
      <w:pPr>
        <w:widowControl/>
        <w:spacing w:line="560" w:lineRule="exact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（一）采购人名称、项目名称、采购计划、项目规模及资金来源情况；</w:t>
      </w:r>
    </w:p>
    <w:p>
      <w:pPr>
        <w:widowControl/>
        <w:spacing w:line="560" w:lineRule="exact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（二）项目技术需求和标准；</w:t>
      </w:r>
    </w:p>
    <w:p>
      <w:pPr>
        <w:widowControl/>
        <w:spacing w:line="560" w:lineRule="exact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（三）申请非公开招标的采购方式、理由及证明材料；</w:t>
      </w:r>
    </w:p>
    <w:p>
      <w:pPr>
        <w:widowControl/>
        <w:spacing w:line="560" w:lineRule="exact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（四）相关行业及潜在供应商情况；</w:t>
      </w:r>
    </w:p>
    <w:p>
      <w:pPr>
        <w:widowControl/>
        <w:spacing w:line="560" w:lineRule="exact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（五）参与非公开招标的供应商的产生方式和理由；</w:t>
      </w:r>
    </w:p>
    <w:p>
      <w:pPr>
        <w:spacing w:line="560" w:lineRule="exact"/>
        <w:rPr>
          <w:rFonts w:ascii="仿宋" w:hAnsi="仿宋" w:eastAsia="仿宋"/>
          <w:sz w:val="32"/>
          <w:szCs w:val="24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（六）涉密、应急项目的认定材料。</w:t>
      </w:r>
    </w:p>
    <w:p/>
    <w:sectPr>
      <w:pgSz w:w="11906" w:h="16838"/>
      <w:pgMar w:top="2098" w:right="1474" w:bottom="1985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BAD"/>
    <w:rsid w:val="00242E6C"/>
    <w:rsid w:val="00271BAD"/>
    <w:rsid w:val="003578C7"/>
    <w:rsid w:val="004D317A"/>
    <w:rsid w:val="008F5BB0"/>
    <w:rsid w:val="009E0309"/>
    <w:rsid w:val="042E3A29"/>
    <w:rsid w:val="0DC509A8"/>
    <w:rsid w:val="2D2F40CF"/>
    <w:rsid w:val="333A5A12"/>
    <w:rsid w:val="4E5F68A8"/>
    <w:rsid w:val="53DD133A"/>
    <w:rsid w:val="69EB4A54"/>
    <w:rsid w:val="6A99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rFonts w:eastAsia="华文中宋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sz w:val="18"/>
      <w:szCs w:val="18"/>
    </w:rPr>
  </w:style>
  <w:style w:type="table" w:styleId="6">
    <w:name w:val="Table Grid"/>
    <w:basedOn w:val="5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basedOn w:val="7"/>
    <w:link w:val="2"/>
    <w:qFormat/>
    <w:uiPriority w:val="9"/>
    <w:rPr>
      <w:rFonts w:eastAsia="华文中宋"/>
      <w:b/>
      <w:bCs/>
      <w:kern w:val="44"/>
      <w:sz w:val="44"/>
      <w:szCs w:val="44"/>
    </w:rPr>
  </w:style>
  <w:style w:type="character" w:customStyle="1" w:styleId="9">
    <w:name w:val="页眉 Char"/>
    <w:basedOn w:val="7"/>
    <w:link w:val="4"/>
    <w:qFormat/>
    <w:uiPriority w:val="99"/>
    <w:rPr>
      <w:rFonts w:eastAsia="仿宋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</Words>
  <Characters>420</Characters>
  <Lines>3</Lines>
  <Paragraphs>1</Paragraphs>
  <TotalTime>0</TotalTime>
  <ScaleCrop>false</ScaleCrop>
  <LinksUpToDate>false</LinksUpToDate>
  <CharactersWithSpaces>492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2019-11-05T03:21:00Z</dcterms:created>
  <dc:creator>User</dc:creator>
  <cp:lastModifiedBy>木木化尹</cp:lastModifiedBy>
  <dcterms:modified xsi:type="dcterms:W3CDTF">2022-01-14T07:04:22Z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4221B0DD286F4231A076E1BBB4EDDCCF</vt:lpwstr>
  </property>
</Properties>
</file>