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  <w:r>
        <w:rPr>
          <w:rFonts w:hint="eastAsia" w:ascii="仿宋_GB2312" w:hAnsi="Times New Roman" w:eastAsia="仿宋_GB2312" w:cs="Calibri"/>
          <w:b/>
          <w:sz w:val="32"/>
          <w:szCs w:val="32"/>
        </w:rPr>
        <w:t xml:space="preserve">关于[盐田港后方陆域地区]法定图则15-03-01地块规划调整的通告 </w:t>
      </w:r>
    </w:p>
    <w:p>
      <w:pPr>
        <w:jc w:val="center"/>
        <w:rPr>
          <w:rFonts w:ascii="仿宋_GB2312" w:hAnsi="Times New Roman" w:eastAsia="仿宋_GB2312" w:cs="Calibri"/>
          <w:b/>
          <w:sz w:val="32"/>
          <w:szCs w:val="32"/>
        </w:rPr>
      </w:pPr>
    </w:p>
    <w:p>
      <w:pPr>
        <w:ind w:firstLine="480" w:firstLineChars="150"/>
        <w:rPr>
          <w:rFonts w:ascii="仿宋_GB2312" w:hAnsi="Times New Roman" w:eastAsia="仿宋_GB2312" w:cs="Calibri"/>
          <w:sz w:val="32"/>
          <w:szCs w:val="32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依据《深圳市城市规划条例》，经深圳市城市规划委员会授权，深圳市规划和自然资源局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盐田管理</w:t>
      </w:r>
      <w:r>
        <w:rPr>
          <w:rFonts w:hint="eastAsia" w:ascii="仿宋_GB2312" w:hAnsi="Times New Roman" w:eastAsia="仿宋_GB2312" w:cs="Calibri"/>
          <w:sz w:val="32"/>
          <w:szCs w:val="32"/>
        </w:rPr>
        <w:t>局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2021</w:t>
      </w:r>
      <w:r>
        <w:rPr>
          <w:rFonts w:hint="eastAsia" w:ascii="仿宋_GB2312" w:hAnsi="Times New Roman" w:eastAsia="仿宋_GB2312" w:cs="Calibri"/>
          <w:sz w:val="32"/>
          <w:szCs w:val="32"/>
        </w:rPr>
        <w:t>年第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19次</w:t>
      </w:r>
      <w:r>
        <w:rPr>
          <w:rFonts w:hint="eastAsia" w:ascii="仿宋_GB2312" w:hAnsi="Times New Roman" w:eastAsia="仿宋_GB2312" w:cs="Calibri"/>
          <w:sz w:val="32"/>
          <w:szCs w:val="32"/>
        </w:rPr>
        <w:t>会议审批通过[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盐田港后方陆域</w:t>
      </w:r>
      <w:r>
        <w:rPr>
          <w:rFonts w:hint="eastAsia" w:ascii="仿宋_GB2312" w:hAnsi="Times New Roman" w:eastAsia="仿宋_GB2312" w:cs="Calibri"/>
          <w:sz w:val="32"/>
          <w:szCs w:val="32"/>
        </w:rPr>
        <w:t>地区]法定图则15-03-01地块规划调整事项，现予以公布：</w:t>
      </w:r>
    </w:p>
    <w:p>
      <w:pPr>
        <w:jc w:val="center"/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42545</wp:posOffset>
            </wp:positionV>
            <wp:extent cx="3884295" cy="3599815"/>
            <wp:effectExtent l="0" t="0" r="1905" b="635"/>
            <wp:wrapNone/>
            <wp:docPr id="1" name="Picture 76" descr="C:\Users\zhangsiq\Desktop\0917 调整后(1)-Model1.jpg0917 调整后(1)-Mod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6" descr="C:\Users\zhangsiq\Desktop\0917 调整后(1)-Model1.jpg0917 调整后(1)-Model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965" t="2202" r="9983"/>
                    <a:stretch>
                      <a:fillRect/>
                    </a:stretch>
                  </pic:blipFill>
                  <pic:spPr>
                    <a:xfrm>
                      <a:off x="0" y="0"/>
                      <a:ext cx="388429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6"/>
        <w:tblpPr w:leftFromText="180" w:rightFromText="180" w:vertAnchor="text" w:horzAnchor="page" w:tblpX="1506" w:tblpY="28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005"/>
        <w:gridCol w:w="1266"/>
        <w:gridCol w:w="1148"/>
        <w:gridCol w:w="1058"/>
        <w:gridCol w:w="1417"/>
        <w:gridCol w:w="2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用地面积</w:t>
            </w:r>
          </w:p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15-03-01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W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物流仓储用地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26403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1.5-2.5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15-03-03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GIC1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行政管理用地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3773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S2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城市道路用地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规划</w:t>
            </w:r>
          </w:p>
        </w:tc>
      </w:tr>
    </w:tbl>
    <w:p>
      <w:pPr>
        <w:ind w:firstLine="420" w:firstLineChars="200"/>
      </w:pPr>
    </w:p>
    <w:p>
      <w:r>
        <w:rPr>
          <w:rFonts w:hint="eastAsia"/>
        </w:rPr>
        <w:t xml:space="preserve">                                                                  </w:t>
      </w:r>
    </w:p>
    <w:p>
      <w:pPr>
        <w:wordWrap w:val="0"/>
        <w:spacing w:before="120" w:after="120"/>
        <w:ind w:firstLine="480"/>
        <w:jc w:val="right"/>
        <w:rPr>
          <w:rFonts w:hint="default" w:ascii="仿宋_GB2312" w:hAnsi="Times New Roman" w:eastAsia="仿宋_GB2312" w:cs="Calibri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                   </w:t>
      </w:r>
      <w:r>
        <w:rPr>
          <w:rFonts w:hint="eastAsia" w:ascii="仿宋_GB2312" w:hAnsi="Times New Roman" w:eastAsia="仿宋_GB2312" w:cs="Calibri"/>
          <w:sz w:val="32"/>
          <w:szCs w:val="32"/>
        </w:rPr>
        <w:t>深圳市城市规划委员会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 xml:space="preserve">    </w:t>
      </w:r>
    </w:p>
    <w:p>
      <w:pPr>
        <w:spacing w:before="120" w:after="120"/>
        <w:ind w:firstLine="480"/>
        <w:jc w:val="right"/>
        <w:rPr>
          <w:rFonts w:ascii="仿宋_GB2312" w:hAnsi="Times New Roman" w:eastAsia="仿宋_GB2312" w:cs="Calibri"/>
          <w:sz w:val="32"/>
          <w:szCs w:val="32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深圳市规划和自然资源局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盐田管理</w:t>
      </w:r>
      <w:r>
        <w:rPr>
          <w:rFonts w:hint="eastAsia" w:ascii="仿宋_GB2312" w:hAnsi="Times New Roman" w:eastAsia="仿宋_GB2312" w:cs="Calibri"/>
          <w:sz w:val="32"/>
          <w:szCs w:val="32"/>
        </w:rPr>
        <w:t>局</w:t>
      </w:r>
    </w:p>
    <w:p>
      <w:pPr>
        <w:wordWrap w:val="0"/>
        <w:jc w:val="right"/>
        <w:rPr>
          <w:rFonts w:hint="default" w:ascii="仿宋_GB2312" w:hAnsi="Times New Roman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20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Calibri"/>
          <w:sz w:val="32"/>
          <w:szCs w:val="32"/>
        </w:rPr>
        <w:t>年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Calibri"/>
          <w:sz w:val="32"/>
          <w:szCs w:val="32"/>
        </w:rPr>
        <w:t>月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Times New Roman" w:eastAsia="仿宋_GB2312" w:cs="Calibri"/>
          <w:sz w:val="32"/>
          <w:szCs w:val="32"/>
        </w:rPr>
        <w:t>日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 xml:space="preserve">     </w:t>
      </w:r>
    </w:p>
    <w:p>
      <w:pPr>
        <w:jc w:val="right"/>
        <w:rPr>
          <w:rFonts w:hint="eastAsia" w:ascii="仿宋_GB2312" w:hAnsi="Times New Roman" w:eastAsia="仿宋_GB2312" w:cs="Calibri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B41D8"/>
    <w:rsid w:val="002C4EC6"/>
    <w:rsid w:val="002C5C2B"/>
    <w:rsid w:val="002F1F97"/>
    <w:rsid w:val="002F205A"/>
    <w:rsid w:val="002F2C8E"/>
    <w:rsid w:val="00333E06"/>
    <w:rsid w:val="00341291"/>
    <w:rsid w:val="00341E7F"/>
    <w:rsid w:val="0035144E"/>
    <w:rsid w:val="003610F8"/>
    <w:rsid w:val="00364322"/>
    <w:rsid w:val="00376395"/>
    <w:rsid w:val="00380B84"/>
    <w:rsid w:val="003956C1"/>
    <w:rsid w:val="003A21FE"/>
    <w:rsid w:val="003B614F"/>
    <w:rsid w:val="003C52DE"/>
    <w:rsid w:val="003C7D90"/>
    <w:rsid w:val="003E1EF8"/>
    <w:rsid w:val="00411E6A"/>
    <w:rsid w:val="00413C87"/>
    <w:rsid w:val="0041674D"/>
    <w:rsid w:val="0041770C"/>
    <w:rsid w:val="00423120"/>
    <w:rsid w:val="00445577"/>
    <w:rsid w:val="00467515"/>
    <w:rsid w:val="00472DB9"/>
    <w:rsid w:val="0048020A"/>
    <w:rsid w:val="00487141"/>
    <w:rsid w:val="00494108"/>
    <w:rsid w:val="004D5746"/>
    <w:rsid w:val="004F0687"/>
    <w:rsid w:val="004F6D46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B43C1"/>
    <w:rsid w:val="005C050E"/>
    <w:rsid w:val="005C708A"/>
    <w:rsid w:val="005D3F10"/>
    <w:rsid w:val="005F6C92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903A2C"/>
    <w:rsid w:val="00926512"/>
    <w:rsid w:val="009509B6"/>
    <w:rsid w:val="00950B7F"/>
    <w:rsid w:val="009603F5"/>
    <w:rsid w:val="0096597C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C97707A"/>
    <w:rsid w:val="1144602E"/>
    <w:rsid w:val="1AFD3A90"/>
    <w:rsid w:val="1B192E3E"/>
    <w:rsid w:val="251134AB"/>
    <w:rsid w:val="3A4E44A0"/>
    <w:rsid w:val="3BAC4338"/>
    <w:rsid w:val="404F23C7"/>
    <w:rsid w:val="460450F3"/>
    <w:rsid w:val="50DC7422"/>
    <w:rsid w:val="59A66B8A"/>
    <w:rsid w:val="65172F52"/>
    <w:rsid w:val="65734E65"/>
    <w:rsid w:val="69ED5AF7"/>
    <w:rsid w:val="6C7362F2"/>
    <w:rsid w:val="735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TML Definition"/>
    <w:basedOn w:val="7"/>
    <w:semiHidden/>
    <w:unhideWhenUsed/>
    <w:qFormat/>
    <w:uiPriority w:val="99"/>
  </w:style>
  <w:style w:type="character" w:styleId="9">
    <w:name w:val="HTML Acronym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TML Code"/>
    <w:basedOn w:val="7"/>
    <w:semiHidden/>
    <w:unhideWhenUsed/>
    <w:qFormat/>
    <w:uiPriority w:val="99"/>
    <w:rPr>
      <w:rFonts w:ascii="Courier" w:hAnsi="Courier" w:cs="Courier"/>
      <w:sz w:val="27"/>
      <w:szCs w:val="27"/>
      <w:bdr w:val="single" w:color="CCCCCC" w:sz="6" w:space="0"/>
      <w:shd w:val="clear" w:fill="EFEFEF"/>
    </w:rPr>
  </w:style>
  <w:style w:type="character" w:styleId="12">
    <w:name w:val="HTML Cite"/>
    <w:basedOn w:val="7"/>
    <w:semiHidden/>
    <w:unhideWhenUsed/>
    <w:qFormat/>
    <w:uiPriority w:val="99"/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dijitarrowbuttoninner"/>
    <w:basedOn w:val="7"/>
    <w:qFormat/>
    <w:uiPriority w:val="0"/>
    <w:rPr>
      <w:vanish/>
    </w:rPr>
  </w:style>
  <w:style w:type="character" w:customStyle="1" w:styleId="17">
    <w:name w:val="messageleft"/>
    <w:basedOn w:val="7"/>
    <w:qFormat/>
    <w:uiPriority w:val="0"/>
  </w:style>
  <w:style w:type="character" w:customStyle="1" w:styleId="18">
    <w:name w:val="esriattributiondelim"/>
    <w:basedOn w:val="7"/>
    <w:qFormat/>
    <w:uiPriority w:val="0"/>
    <w:rPr>
      <w:vanish/>
    </w:rPr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character" w:customStyle="1" w:styleId="22">
    <w:name w:val="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</Words>
  <Characters>326</Characters>
  <Lines>2</Lines>
  <Paragraphs>1</Paragraphs>
  <TotalTime>3</TotalTime>
  <ScaleCrop>false</ScaleCrop>
  <LinksUpToDate>false</LinksUpToDate>
  <CharactersWithSpaces>382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2019-08-07T01:31:00Z</dcterms:created>
  <dc:creator>谭权</dc:creator>
  <cp:lastModifiedBy>刘燕芬</cp:lastModifiedBy>
  <dcterms:modified xsi:type="dcterms:W3CDTF">2021-11-09T03:46:02Z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