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黑体" w:hAnsi="黑体" w:eastAsia="黑体" w:cs="黑体"/>
          <w:b/>
          <w:color w:val="000000"/>
          <w:sz w:val="44"/>
          <w:szCs w:val="44"/>
        </w:rPr>
      </w:pPr>
      <w:r>
        <w:rPr>
          <w:rFonts w:hint="eastAsia" w:ascii="黑体" w:hAnsi="黑体" w:eastAsia="黑体" w:cs="黑体"/>
          <w:b/>
          <w:color w:val="000000"/>
          <w:sz w:val="44"/>
          <w:szCs w:val="44"/>
        </w:rPr>
        <w:t xml:space="preserve"> 非公开招标方式采购公示表</w:t>
      </w:r>
    </w:p>
    <w:p>
      <w:pPr>
        <w:rPr>
          <w:rFonts w:ascii="仿宋" w:hAnsi="仿宋" w:eastAsia="仿宋"/>
          <w:color w:val="000000"/>
          <w:szCs w:val="21"/>
        </w:rPr>
      </w:pPr>
    </w:p>
    <w:tbl>
      <w:tblPr>
        <w:tblStyle w:val="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adjustRightInd w:val="0"/>
              <w:snapToGrid w:val="0"/>
              <w:spacing w:line="360" w:lineRule="auto"/>
              <w:rPr>
                <w:rFonts w:ascii="仿宋" w:hAnsi="仿宋" w:eastAsia="仿宋"/>
                <w:color w:val="000000"/>
                <w:szCs w:val="21"/>
              </w:rPr>
            </w:pPr>
            <w:r>
              <w:rPr>
                <w:rFonts w:hint="eastAsia" w:ascii="仿宋" w:hAnsi="仿宋" w:eastAsia="仿宋"/>
                <w:color w:val="000000"/>
                <w:szCs w:val="21"/>
              </w:rPr>
              <w:t>依照《深圳经济特区政府采购条例》第二十、二十一条规定，深圳市规划和自然资源局龙岗管理局就《</w:t>
            </w:r>
            <w:r>
              <w:rPr>
                <w:rFonts w:hint="eastAsia" w:ascii="仿宋" w:hAnsi="仿宋" w:eastAsia="仿宋"/>
                <w:szCs w:val="21"/>
              </w:rPr>
              <w:t>龙岗中专片区岩溶塌陷应急防治勘查监理</w:t>
            </w:r>
            <w:r>
              <w:rPr>
                <w:rFonts w:hint="eastAsia" w:ascii="仿宋" w:hAnsi="仿宋" w:eastAsia="仿宋"/>
                <w:color w:val="000000"/>
                <w:szCs w:val="21"/>
              </w:rPr>
              <w:t>》项目采用</w:t>
            </w:r>
            <w:r>
              <w:rPr>
                <w:rFonts w:hint="eastAsia" w:ascii="仿宋" w:hAnsi="仿宋" w:eastAsia="仿宋"/>
                <w:szCs w:val="21"/>
                <w:lang w:val="en-US" w:eastAsia="zh-CN"/>
              </w:rPr>
              <w:t>邀请招标</w:t>
            </w:r>
            <w:r>
              <w:rPr>
                <w:rFonts w:hint="eastAsia" w:ascii="仿宋" w:hAnsi="仿宋" w:eastAsia="仿宋"/>
                <w:color w:val="000000"/>
                <w:szCs w:val="21"/>
              </w:rPr>
              <w:t>方式采购，现将有关情况向潜在政府采购供应商征求意见: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522" w:type="dxa"/>
          </w:tcPr>
          <w:p>
            <w:pPr>
              <w:adjustRightInd w:val="0"/>
              <w:snapToGrid w:val="0"/>
              <w:spacing w:line="360" w:lineRule="auto"/>
              <w:rPr>
                <w:rFonts w:ascii="仿宋" w:hAnsi="仿宋" w:eastAsia="仿宋"/>
                <w:bCs/>
                <w:color w:val="000000"/>
                <w:szCs w:val="21"/>
              </w:rPr>
            </w:pPr>
            <w:r>
              <w:rPr>
                <w:rFonts w:hint="eastAsia" w:ascii="仿宋" w:hAnsi="仿宋" w:eastAsia="仿宋"/>
                <w:bCs/>
                <w:color w:val="000000"/>
                <w:szCs w:val="21"/>
              </w:rPr>
              <w:t>采购项目名称：</w:t>
            </w:r>
            <w:r>
              <w:rPr>
                <w:rFonts w:eastAsia="仿宋" w:cs="Calibri"/>
                <w:bCs/>
                <w:color w:val="000000"/>
                <w:szCs w:val="21"/>
              </w:rPr>
              <w:t> </w:t>
            </w:r>
            <w:r>
              <w:rPr>
                <w:rFonts w:hint="eastAsia" w:ascii="仿宋" w:hAnsi="仿宋" w:eastAsia="仿宋"/>
                <w:szCs w:val="21"/>
              </w:rPr>
              <w:t>龙岗中专片区岩溶塌陷应急防治勘查监理</w:t>
            </w:r>
          </w:p>
          <w:p>
            <w:pPr>
              <w:adjustRightInd w:val="0"/>
              <w:snapToGrid w:val="0"/>
              <w:spacing w:line="360" w:lineRule="auto"/>
              <w:rPr>
                <w:rFonts w:hint="default" w:ascii="仿宋" w:hAnsi="仿宋" w:eastAsia="仿宋"/>
                <w:bCs/>
                <w:color w:val="000000"/>
                <w:szCs w:val="21"/>
                <w:lang w:val="en-US" w:eastAsia="zh-CN"/>
              </w:rPr>
            </w:pPr>
            <w:r>
              <w:rPr>
                <w:rFonts w:hint="eastAsia" w:ascii="仿宋" w:hAnsi="仿宋" w:eastAsia="仿宋"/>
                <w:bCs/>
                <w:color w:val="000000"/>
                <w:szCs w:val="21"/>
              </w:rPr>
              <w:t>项目预算金额：</w:t>
            </w:r>
            <w:r>
              <w:rPr>
                <w:rFonts w:hint="eastAsia" w:ascii="仿宋" w:hAnsi="仿宋" w:eastAsia="仿宋"/>
                <w:bCs/>
                <w:color w:val="000000"/>
                <w:szCs w:val="21"/>
                <w:lang w:val="en-US" w:eastAsia="zh-CN"/>
              </w:rPr>
              <w:t>33万元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adjustRightInd w:val="0"/>
              <w:snapToGrid w:val="0"/>
              <w:spacing w:line="360" w:lineRule="auto"/>
              <w:rPr>
                <w:rFonts w:ascii="仿宋" w:hAnsi="仿宋" w:eastAsia="仿宋"/>
                <w:bCs/>
                <w:color w:val="000000"/>
                <w:szCs w:val="21"/>
              </w:rPr>
            </w:pPr>
            <w:r>
              <w:rPr>
                <w:rFonts w:hint="eastAsia" w:ascii="仿宋" w:hAnsi="仿宋" w:eastAsia="仿宋"/>
                <w:bCs/>
                <w:color w:val="000000"/>
                <w:szCs w:val="21"/>
              </w:rPr>
              <w:t>采购项目描述：(内容、用途、数量、简要技术需求等)</w:t>
            </w:r>
          </w:p>
          <w:p>
            <w:pPr>
              <w:adjustRightInd w:val="0"/>
              <w:snapToGrid w:val="0"/>
              <w:spacing w:before="62" w:beforeLines="20" w:line="360" w:lineRule="auto"/>
              <w:ind w:firstLine="420" w:firstLineChars="200"/>
              <w:rPr>
                <w:rFonts w:hint="eastAsia" w:ascii="仿宋" w:hAnsi="仿宋" w:eastAsia="仿宋"/>
                <w:bCs/>
                <w:color w:val="000000"/>
                <w:szCs w:val="21"/>
              </w:rPr>
            </w:pPr>
            <w:r>
              <w:rPr>
                <w:rFonts w:hint="eastAsia" w:ascii="仿宋" w:hAnsi="仿宋" w:eastAsia="仿宋"/>
                <w:bCs/>
                <w:color w:val="000000"/>
                <w:szCs w:val="21"/>
              </w:rPr>
              <w:t>（一）编制项目监理规划；</w:t>
            </w:r>
          </w:p>
          <w:p>
            <w:pPr>
              <w:adjustRightInd w:val="0"/>
              <w:snapToGrid w:val="0"/>
              <w:spacing w:before="62" w:beforeLines="20" w:line="360" w:lineRule="auto"/>
              <w:ind w:firstLine="420" w:firstLineChars="200"/>
              <w:rPr>
                <w:rFonts w:hint="eastAsia" w:ascii="仿宋" w:hAnsi="仿宋" w:eastAsia="仿宋"/>
                <w:bCs/>
                <w:color w:val="000000"/>
                <w:szCs w:val="21"/>
              </w:rPr>
            </w:pPr>
            <w:r>
              <w:rPr>
                <w:rFonts w:hint="eastAsia" w:ascii="仿宋" w:hAnsi="仿宋" w:eastAsia="仿宋"/>
                <w:bCs/>
                <w:color w:val="000000"/>
                <w:szCs w:val="21"/>
              </w:rPr>
              <w:t>（</w:t>
            </w:r>
            <w:r>
              <w:rPr>
                <w:rFonts w:hint="eastAsia" w:ascii="仿宋" w:hAnsi="仿宋" w:eastAsia="仿宋"/>
                <w:bCs/>
                <w:color w:val="000000"/>
                <w:szCs w:val="21"/>
                <w:lang w:val="en-US" w:eastAsia="zh-CN"/>
              </w:rPr>
              <w:t>二</w:t>
            </w:r>
            <w:r>
              <w:rPr>
                <w:rFonts w:hint="eastAsia" w:ascii="仿宋" w:hAnsi="仿宋" w:eastAsia="仿宋"/>
                <w:bCs/>
                <w:color w:val="000000"/>
                <w:szCs w:val="21"/>
              </w:rPr>
              <w:t>）审查勘察单位提交的勘察工作方案文件；</w:t>
            </w:r>
          </w:p>
          <w:p>
            <w:pPr>
              <w:adjustRightInd w:val="0"/>
              <w:snapToGrid w:val="0"/>
              <w:spacing w:before="62" w:beforeLines="20" w:line="360" w:lineRule="auto"/>
              <w:ind w:firstLine="420" w:firstLineChars="200"/>
              <w:rPr>
                <w:rFonts w:hint="eastAsia" w:ascii="仿宋" w:hAnsi="仿宋" w:eastAsia="仿宋"/>
                <w:bCs/>
                <w:color w:val="000000"/>
                <w:szCs w:val="21"/>
              </w:rPr>
            </w:pPr>
            <w:r>
              <w:rPr>
                <w:rFonts w:hint="eastAsia" w:ascii="仿宋" w:hAnsi="仿宋" w:eastAsia="仿宋"/>
                <w:bCs/>
                <w:color w:val="000000"/>
                <w:szCs w:val="21"/>
              </w:rPr>
              <w:t>（</w:t>
            </w:r>
            <w:r>
              <w:rPr>
                <w:rFonts w:hint="eastAsia" w:ascii="仿宋" w:hAnsi="仿宋" w:eastAsia="仿宋"/>
                <w:bCs/>
                <w:color w:val="000000"/>
                <w:szCs w:val="21"/>
                <w:lang w:val="en-US" w:eastAsia="zh-CN"/>
              </w:rPr>
              <w:t>三</w:t>
            </w:r>
            <w:r>
              <w:rPr>
                <w:rFonts w:hint="eastAsia" w:ascii="仿宋" w:hAnsi="仿宋" w:eastAsia="仿宋"/>
                <w:bCs/>
                <w:color w:val="000000"/>
                <w:szCs w:val="21"/>
              </w:rPr>
              <w:t>）审查勘察单位提交的安全保障措施；</w:t>
            </w:r>
          </w:p>
          <w:p>
            <w:pPr>
              <w:adjustRightInd w:val="0"/>
              <w:snapToGrid w:val="0"/>
              <w:spacing w:before="62" w:beforeLines="20" w:line="360" w:lineRule="auto"/>
              <w:ind w:firstLine="420" w:firstLineChars="200"/>
              <w:rPr>
                <w:rFonts w:hint="eastAsia" w:ascii="仿宋" w:hAnsi="仿宋" w:eastAsia="仿宋"/>
                <w:bCs/>
                <w:color w:val="000000"/>
                <w:szCs w:val="21"/>
              </w:rPr>
            </w:pPr>
            <w:r>
              <w:rPr>
                <w:rFonts w:hint="eastAsia" w:ascii="仿宋" w:hAnsi="仿宋" w:eastAsia="仿宋"/>
                <w:bCs/>
                <w:color w:val="000000"/>
                <w:szCs w:val="21"/>
              </w:rPr>
              <w:t>（</w:t>
            </w:r>
            <w:r>
              <w:rPr>
                <w:rFonts w:hint="eastAsia" w:ascii="仿宋" w:hAnsi="仿宋" w:eastAsia="仿宋"/>
                <w:bCs/>
                <w:color w:val="000000"/>
                <w:szCs w:val="21"/>
                <w:lang w:val="en-US" w:eastAsia="zh-CN"/>
              </w:rPr>
              <w:t>四</w:t>
            </w:r>
            <w:r>
              <w:rPr>
                <w:rFonts w:hint="eastAsia" w:ascii="仿宋" w:hAnsi="仿宋" w:eastAsia="仿宋"/>
                <w:bCs/>
                <w:color w:val="000000"/>
                <w:szCs w:val="21"/>
              </w:rPr>
              <w:t>）检查勘察单位的安全安全保障措施落实情况；</w:t>
            </w:r>
          </w:p>
          <w:p>
            <w:pPr>
              <w:adjustRightInd w:val="0"/>
              <w:snapToGrid w:val="0"/>
              <w:spacing w:before="62" w:beforeLines="20" w:line="360" w:lineRule="auto"/>
              <w:ind w:firstLine="420" w:firstLineChars="200"/>
              <w:rPr>
                <w:rFonts w:hint="eastAsia" w:ascii="仿宋" w:hAnsi="仿宋" w:eastAsia="仿宋"/>
                <w:bCs/>
                <w:color w:val="000000"/>
                <w:szCs w:val="21"/>
              </w:rPr>
            </w:pPr>
            <w:r>
              <w:rPr>
                <w:rFonts w:hint="eastAsia" w:ascii="仿宋" w:hAnsi="仿宋" w:eastAsia="仿宋"/>
                <w:bCs/>
                <w:color w:val="000000"/>
                <w:szCs w:val="21"/>
              </w:rPr>
              <w:t>（</w:t>
            </w:r>
            <w:r>
              <w:rPr>
                <w:rFonts w:hint="eastAsia" w:ascii="仿宋" w:hAnsi="仿宋" w:eastAsia="仿宋"/>
                <w:bCs/>
                <w:color w:val="000000"/>
                <w:szCs w:val="21"/>
                <w:lang w:val="en-US" w:eastAsia="zh-CN"/>
              </w:rPr>
              <w:t>五</w:t>
            </w:r>
            <w:r>
              <w:rPr>
                <w:rFonts w:hint="eastAsia" w:ascii="仿宋" w:hAnsi="仿宋" w:eastAsia="仿宋"/>
                <w:bCs/>
                <w:color w:val="000000"/>
                <w:szCs w:val="21"/>
              </w:rPr>
              <w:t>）跟踪进度计划，监控工程进度；</w:t>
            </w:r>
          </w:p>
          <w:p>
            <w:pPr>
              <w:adjustRightInd w:val="0"/>
              <w:snapToGrid w:val="0"/>
              <w:spacing w:before="62" w:beforeLines="20" w:line="360" w:lineRule="auto"/>
              <w:ind w:firstLine="420" w:firstLineChars="200"/>
              <w:rPr>
                <w:rFonts w:hint="eastAsia" w:ascii="仿宋" w:hAnsi="仿宋" w:eastAsia="仿宋"/>
                <w:bCs/>
                <w:color w:val="000000"/>
                <w:szCs w:val="21"/>
              </w:rPr>
            </w:pPr>
            <w:r>
              <w:rPr>
                <w:rFonts w:hint="eastAsia" w:ascii="仿宋" w:hAnsi="仿宋" w:eastAsia="仿宋"/>
                <w:bCs/>
                <w:color w:val="000000"/>
                <w:szCs w:val="21"/>
              </w:rPr>
              <w:t>（</w:t>
            </w:r>
            <w:r>
              <w:rPr>
                <w:rFonts w:hint="eastAsia" w:ascii="仿宋" w:hAnsi="仿宋" w:eastAsia="仿宋"/>
                <w:bCs/>
                <w:color w:val="000000"/>
                <w:szCs w:val="21"/>
                <w:lang w:val="en-US" w:eastAsia="zh-CN"/>
              </w:rPr>
              <w:t>六</w:t>
            </w:r>
            <w:r>
              <w:rPr>
                <w:rFonts w:hint="eastAsia" w:ascii="仿宋" w:hAnsi="仿宋" w:eastAsia="仿宋"/>
                <w:bCs/>
                <w:color w:val="000000"/>
                <w:szCs w:val="21"/>
              </w:rPr>
              <w:t>）组织工地例会，并协调工程各方关系；</w:t>
            </w:r>
          </w:p>
          <w:p>
            <w:pPr>
              <w:adjustRightInd w:val="0"/>
              <w:snapToGrid w:val="0"/>
              <w:spacing w:before="62" w:beforeLines="20" w:line="360" w:lineRule="auto"/>
              <w:ind w:firstLine="420" w:firstLineChars="200"/>
              <w:rPr>
                <w:rFonts w:hint="eastAsia" w:ascii="仿宋" w:hAnsi="仿宋" w:eastAsia="仿宋"/>
                <w:bCs/>
                <w:color w:val="000000"/>
                <w:szCs w:val="21"/>
              </w:rPr>
            </w:pPr>
            <w:r>
              <w:rPr>
                <w:rFonts w:hint="eastAsia" w:ascii="仿宋" w:hAnsi="仿宋" w:eastAsia="仿宋"/>
                <w:bCs/>
                <w:color w:val="000000"/>
                <w:szCs w:val="21"/>
              </w:rPr>
              <w:t>（</w:t>
            </w:r>
            <w:r>
              <w:rPr>
                <w:rFonts w:hint="eastAsia" w:ascii="仿宋" w:hAnsi="仿宋" w:eastAsia="仿宋"/>
                <w:bCs/>
                <w:color w:val="000000"/>
                <w:szCs w:val="21"/>
                <w:lang w:val="en-US" w:eastAsia="zh-CN"/>
              </w:rPr>
              <w:t>七</w:t>
            </w:r>
            <w:r>
              <w:rPr>
                <w:rFonts w:hint="eastAsia" w:ascii="仿宋" w:hAnsi="仿宋" w:eastAsia="仿宋"/>
                <w:bCs/>
                <w:color w:val="000000"/>
                <w:szCs w:val="21"/>
              </w:rPr>
              <w:t>）进行工程计量，签署付款凭证；</w:t>
            </w:r>
          </w:p>
          <w:p>
            <w:pPr>
              <w:adjustRightInd w:val="0"/>
              <w:snapToGrid w:val="0"/>
              <w:spacing w:before="62" w:beforeLines="20" w:line="360" w:lineRule="auto"/>
              <w:ind w:firstLine="420" w:firstLineChars="200"/>
              <w:rPr>
                <w:rFonts w:hint="eastAsia" w:ascii="仿宋" w:hAnsi="仿宋" w:eastAsia="仿宋"/>
                <w:bCs/>
                <w:color w:val="000000"/>
                <w:szCs w:val="21"/>
              </w:rPr>
            </w:pPr>
            <w:r>
              <w:rPr>
                <w:rFonts w:hint="eastAsia" w:ascii="仿宋" w:hAnsi="仿宋" w:eastAsia="仿宋"/>
                <w:bCs/>
                <w:color w:val="000000"/>
                <w:szCs w:val="21"/>
              </w:rPr>
              <w:t>（</w:t>
            </w:r>
            <w:r>
              <w:rPr>
                <w:rFonts w:hint="eastAsia" w:ascii="仿宋" w:hAnsi="仿宋" w:eastAsia="仿宋"/>
                <w:bCs/>
                <w:color w:val="000000"/>
                <w:szCs w:val="21"/>
                <w:lang w:val="en-US" w:eastAsia="zh-CN"/>
              </w:rPr>
              <w:t>八</w:t>
            </w:r>
            <w:r>
              <w:rPr>
                <w:rFonts w:hint="eastAsia" w:ascii="仿宋" w:hAnsi="仿宋" w:eastAsia="仿宋"/>
                <w:bCs/>
                <w:color w:val="000000"/>
                <w:szCs w:val="21"/>
              </w:rPr>
              <w:t>）主持或参与工程质量事故的调查与处理；</w:t>
            </w:r>
          </w:p>
          <w:p>
            <w:pPr>
              <w:adjustRightInd w:val="0"/>
              <w:snapToGrid w:val="0"/>
              <w:spacing w:before="62" w:beforeLines="20" w:line="360" w:lineRule="auto"/>
              <w:ind w:firstLine="420" w:firstLineChars="200"/>
              <w:rPr>
                <w:rFonts w:hint="eastAsia" w:ascii="仿宋" w:hAnsi="仿宋" w:eastAsia="仿宋"/>
                <w:bCs/>
                <w:color w:val="000000"/>
                <w:szCs w:val="21"/>
              </w:rPr>
            </w:pPr>
            <w:r>
              <w:rPr>
                <w:rFonts w:hint="eastAsia" w:ascii="仿宋" w:hAnsi="仿宋" w:eastAsia="仿宋"/>
                <w:bCs/>
                <w:color w:val="000000"/>
                <w:szCs w:val="21"/>
              </w:rPr>
              <w:t>（</w:t>
            </w:r>
            <w:r>
              <w:rPr>
                <w:rFonts w:hint="eastAsia" w:ascii="仿宋" w:hAnsi="仿宋" w:eastAsia="仿宋"/>
                <w:bCs/>
                <w:color w:val="000000"/>
                <w:szCs w:val="21"/>
                <w:lang w:val="en-US" w:eastAsia="zh-CN"/>
              </w:rPr>
              <w:t>九</w:t>
            </w:r>
            <w:r>
              <w:rPr>
                <w:rFonts w:hint="eastAsia" w:ascii="仿宋" w:hAnsi="仿宋" w:eastAsia="仿宋"/>
                <w:bCs/>
                <w:color w:val="000000"/>
                <w:szCs w:val="21"/>
              </w:rPr>
              <w:t>）调解工程合同争议；</w:t>
            </w:r>
          </w:p>
          <w:p>
            <w:pPr>
              <w:adjustRightInd w:val="0"/>
              <w:snapToGrid w:val="0"/>
              <w:spacing w:before="62" w:beforeLines="20" w:line="360" w:lineRule="auto"/>
              <w:ind w:firstLine="420" w:firstLineChars="200"/>
              <w:rPr>
                <w:rFonts w:hint="eastAsia" w:ascii="仿宋" w:hAnsi="仿宋" w:eastAsia="仿宋"/>
                <w:bCs/>
                <w:color w:val="000000"/>
                <w:szCs w:val="21"/>
              </w:rPr>
            </w:pPr>
            <w:r>
              <w:rPr>
                <w:rFonts w:hint="eastAsia" w:ascii="仿宋" w:hAnsi="仿宋" w:eastAsia="仿宋"/>
                <w:bCs/>
                <w:color w:val="000000"/>
                <w:szCs w:val="21"/>
              </w:rPr>
              <w:t>（十）提出工程质量评估报告；</w:t>
            </w:r>
          </w:p>
          <w:p>
            <w:pPr>
              <w:adjustRightInd w:val="0"/>
              <w:snapToGrid w:val="0"/>
              <w:spacing w:before="62" w:beforeLines="20" w:line="360" w:lineRule="auto"/>
              <w:ind w:firstLine="420" w:firstLineChars="200"/>
              <w:rPr>
                <w:rFonts w:hint="eastAsia" w:ascii="仿宋" w:hAnsi="仿宋" w:eastAsia="仿宋"/>
                <w:bCs/>
                <w:color w:val="000000"/>
                <w:szCs w:val="21"/>
              </w:rPr>
            </w:pPr>
            <w:r>
              <w:rPr>
                <w:rFonts w:hint="eastAsia" w:ascii="仿宋" w:hAnsi="仿宋" w:eastAsia="仿宋"/>
                <w:bCs/>
                <w:color w:val="000000"/>
                <w:szCs w:val="21"/>
              </w:rPr>
              <w:t>（十</w:t>
            </w:r>
            <w:r>
              <w:rPr>
                <w:rFonts w:hint="eastAsia" w:ascii="仿宋" w:hAnsi="仿宋" w:eastAsia="仿宋"/>
                <w:bCs/>
                <w:color w:val="000000"/>
                <w:szCs w:val="21"/>
                <w:lang w:val="en-US" w:eastAsia="zh-CN"/>
              </w:rPr>
              <w:t>一</w:t>
            </w:r>
            <w:r>
              <w:rPr>
                <w:rFonts w:hint="eastAsia" w:ascii="仿宋" w:hAnsi="仿宋" w:eastAsia="仿宋"/>
                <w:bCs/>
                <w:color w:val="000000"/>
                <w:szCs w:val="21"/>
              </w:rPr>
              <w:t>）组织和参加工程验收；</w:t>
            </w:r>
          </w:p>
          <w:p>
            <w:pPr>
              <w:adjustRightInd w:val="0"/>
              <w:snapToGrid w:val="0"/>
              <w:spacing w:before="62" w:beforeLines="20" w:line="360" w:lineRule="auto"/>
              <w:ind w:firstLine="420" w:firstLineChars="200"/>
              <w:rPr>
                <w:rFonts w:hint="eastAsia" w:ascii="仿宋" w:hAnsi="仿宋" w:eastAsia="仿宋"/>
                <w:bCs/>
                <w:color w:val="000000"/>
                <w:szCs w:val="21"/>
              </w:rPr>
            </w:pPr>
            <w:r>
              <w:rPr>
                <w:rFonts w:hint="eastAsia" w:ascii="仿宋" w:hAnsi="仿宋" w:eastAsia="仿宋"/>
                <w:bCs/>
                <w:color w:val="000000"/>
                <w:szCs w:val="21"/>
              </w:rPr>
              <w:t>（十</w:t>
            </w:r>
            <w:r>
              <w:rPr>
                <w:rFonts w:hint="eastAsia" w:ascii="仿宋" w:hAnsi="仿宋" w:eastAsia="仿宋"/>
                <w:bCs/>
                <w:color w:val="000000"/>
                <w:szCs w:val="21"/>
                <w:lang w:val="en-US" w:eastAsia="zh-CN"/>
              </w:rPr>
              <w:t>二</w:t>
            </w:r>
            <w:r>
              <w:rPr>
                <w:rFonts w:hint="eastAsia" w:ascii="仿宋" w:hAnsi="仿宋" w:eastAsia="仿宋"/>
                <w:bCs/>
                <w:color w:val="000000"/>
                <w:szCs w:val="21"/>
              </w:rPr>
              <w:t>）向建设单位提交监理工作报告；</w:t>
            </w:r>
          </w:p>
          <w:p>
            <w:pPr>
              <w:adjustRightInd w:val="0"/>
              <w:snapToGrid w:val="0"/>
              <w:spacing w:before="62" w:beforeLines="20" w:line="360" w:lineRule="auto"/>
              <w:ind w:firstLine="420" w:firstLineChars="200"/>
              <w:rPr>
                <w:rFonts w:ascii="仿宋" w:hAnsi="仿宋" w:eastAsia="仿宋"/>
                <w:bCs/>
                <w:color w:val="000000"/>
                <w:szCs w:val="21"/>
              </w:rPr>
            </w:pPr>
            <w:r>
              <w:rPr>
                <w:rFonts w:hint="eastAsia" w:ascii="仿宋" w:hAnsi="仿宋" w:eastAsia="仿宋"/>
                <w:bCs/>
                <w:color w:val="000000"/>
                <w:szCs w:val="21"/>
              </w:rPr>
              <w:t>（十</w:t>
            </w:r>
            <w:r>
              <w:rPr>
                <w:rFonts w:hint="eastAsia" w:ascii="仿宋" w:hAnsi="仿宋" w:eastAsia="仿宋"/>
                <w:bCs/>
                <w:color w:val="000000"/>
                <w:szCs w:val="21"/>
                <w:lang w:val="en-US" w:eastAsia="zh-CN"/>
              </w:rPr>
              <w:t>三</w:t>
            </w:r>
            <w:r>
              <w:rPr>
                <w:rFonts w:hint="eastAsia" w:ascii="仿宋" w:hAnsi="仿宋" w:eastAsia="仿宋"/>
                <w:bCs/>
                <w:color w:val="000000"/>
                <w:szCs w:val="21"/>
              </w:rPr>
              <w:t>）协助建设单位进行竣工结算。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8522" w:type="dxa"/>
          </w:tcPr>
          <w:p>
            <w:pPr>
              <w:adjustRightInd w:val="0"/>
              <w:snapToGrid w:val="0"/>
              <w:spacing w:line="360" w:lineRule="auto"/>
              <w:rPr>
                <w:rFonts w:ascii="仿宋" w:hAnsi="仿宋" w:eastAsia="仿宋"/>
                <w:bCs/>
                <w:color w:val="000000"/>
                <w:szCs w:val="21"/>
              </w:rPr>
            </w:pPr>
            <w:r>
              <w:rPr>
                <w:rFonts w:hint="eastAsia" w:ascii="仿宋" w:hAnsi="仿宋" w:eastAsia="仿宋"/>
                <w:bCs/>
                <w:color w:val="000000"/>
                <w:szCs w:val="21"/>
              </w:rPr>
              <w:t>拟定供应商名单：</w:t>
            </w:r>
          </w:p>
          <w:p>
            <w:pPr>
              <w:adjustRightInd w:val="0"/>
              <w:snapToGrid w:val="0"/>
              <w:spacing w:line="360" w:lineRule="auto"/>
              <w:ind w:firstLine="420" w:firstLineChars="200"/>
              <w:rPr>
                <w:rFonts w:ascii="仿宋" w:hAnsi="仿宋" w:eastAsia="仿宋"/>
                <w:color w:val="000000"/>
                <w:szCs w:val="21"/>
              </w:rPr>
            </w:pPr>
            <w:r>
              <w:rPr>
                <w:rFonts w:hint="eastAsia" w:ascii="仿宋" w:hAnsi="仿宋" w:eastAsia="仿宋"/>
                <w:bCs/>
                <w:color w:val="000000"/>
                <w:szCs w:val="21"/>
              </w:rPr>
              <w:t xml:space="preserve"> 深圳市</w:t>
            </w:r>
            <w:r>
              <w:rPr>
                <w:rFonts w:hint="eastAsia" w:ascii="仿宋" w:hAnsi="仿宋" w:eastAsia="仿宋"/>
                <w:bCs/>
                <w:color w:val="000000"/>
                <w:szCs w:val="21"/>
                <w:lang w:val="en-US" w:eastAsia="zh-CN"/>
              </w:rPr>
              <w:t>大兴工程管理</w:t>
            </w:r>
            <w:r>
              <w:rPr>
                <w:rFonts w:hint="eastAsia" w:ascii="仿宋" w:hAnsi="仿宋" w:eastAsia="仿宋"/>
                <w:bCs/>
                <w:color w:val="000000"/>
                <w:szCs w:val="21"/>
              </w:rPr>
              <w:t>有限公司</w:t>
            </w:r>
            <w:r>
              <w:rPr>
                <w:rFonts w:hint="eastAsia" w:ascii="仿宋" w:hAnsi="仿宋" w:eastAsia="仿宋"/>
                <w:bCs/>
                <w:color w:val="000000"/>
                <w:szCs w:val="21"/>
                <w:lang w:eastAsia="zh-CN"/>
              </w:rPr>
              <w:t>、</w:t>
            </w:r>
            <w:r>
              <w:rPr>
                <w:rFonts w:hint="eastAsia" w:ascii="仿宋" w:hAnsi="仿宋" w:eastAsia="仿宋"/>
                <w:bCs/>
                <w:color w:val="000000"/>
                <w:szCs w:val="21"/>
              </w:rPr>
              <w:t>深圳市</w:t>
            </w:r>
            <w:r>
              <w:rPr>
                <w:rFonts w:hint="eastAsia" w:ascii="仿宋" w:hAnsi="仿宋" w:eastAsia="仿宋"/>
                <w:bCs/>
                <w:color w:val="000000"/>
                <w:szCs w:val="21"/>
                <w:lang w:val="en-US" w:eastAsia="zh-CN"/>
              </w:rPr>
              <w:t>长城工程项目管理</w:t>
            </w:r>
            <w:r>
              <w:rPr>
                <w:rFonts w:hint="eastAsia" w:ascii="仿宋" w:hAnsi="仿宋" w:eastAsia="仿宋"/>
                <w:bCs/>
                <w:color w:val="000000"/>
                <w:szCs w:val="21"/>
              </w:rPr>
              <w:t>有限公司</w:t>
            </w:r>
            <w:r>
              <w:rPr>
                <w:rFonts w:hint="eastAsia" w:ascii="仿宋" w:hAnsi="仿宋" w:eastAsia="仿宋"/>
                <w:bCs/>
                <w:color w:val="000000"/>
                <w:szCs w:val="21"/>
                <w:lang w:eastAsia="zh-CN"/>
              </w:rPr>
              <w:t>、</w:t>
            </w:r>
            <w:r>
              <w:rPr>
                <w:rFonts w:hint="eastAsia" w:ascii="仿宋" w:hAnsi="仿宋" w:eastAsia="仿宋"/>
                <w:bCs/>
                <w:color w:val="000000"/>
                <w:szCs w:val="21"/>
              </w:rPr>
              <w:t>深圳市</w:t>
            </w:r>
            <w:r>
              <w:rPr>
                <w:rFonts w:hint="eastAsia" w:ascii="仿宋" w:hAnsi="仿宋" w:eastAsia="仿宋"/>
                <w:bCs/>
                <w:color w:val="000000"/>
                <w:szCs w:val="21"/>
                <w:lang w:val="en-US" w:eastAsia="zh-CN"/>
              </w:rPr>
              <w:t>龙城</w:t>
            </w:r>
            <w:r>
              <w:rPr>
                <w:rFonts w:hint="eastAsia" w:ascii="仿宋" w:hAnsi="仿宋" w:eastAsia="仿宋"/>
                <w:bCs/>
                <w:color w:val="000000"/>
                <w:szCs w:val="21"/>
              </w:rPr>
              <w:t>建设</w:t>
            </w:r>
            <w:r>
              <w:rPr>
                <w:rFonts w:hint="eastAsia" w:ascii="仿宋" w:hAnsi="仿宋" w:eastAsia="仿宋"/>
                <w:bCs/>
                <w:color w:val="000000"/>
                <w:szCs w:val="21"/>
                <w:lang w:val="en-US" w:eastAsia="zh-CN"/>
              </w:rPr>
              <w:t>监理</w:t>
            </w:r>
            <w:r>
              <w:rPr>
                <w:rFonts w:hint="eastAsia" w:ascii="仿宋" w:hAnsi="仿宋" w:eastAsia="仿宋"/>
                <w:bCs/>
                <w:color w:val="000000"/>
                <w:szCs w:val="21"/>
              </w:rPr>
              <w:t xml:space="preserve">有限公司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8522" w:type="dxa"/>
          </w:tcPr>
          <w:p>
            <w:pPr>
              <w:adjustRightInd w:val="0"/>
              <w:snapToGrid w:val="0"/>
              <w:spacing w:line="360" w:lineRule="auto"/>
              <w:rPr>
                <w:rFonts w:ascii="仿宋" w:hAnsi="仿宋" w:eastAsia="仿宋"/>
                <w:bCs/>
                <w:color w:val="000000"/>
                <w:szCs w:val="21"/>
              </w:rPr>
            </w:pPr>
            <w:r>
              <w:rPr>
                <w:rFonts w:hint="eastAsia" w:ascii="仿宋" w:hAnsi="仿宋" w:eastAsia="仿宋"/>
                <w:bCs/>
                <w:color w:val="000000"/>
                <w:szCs w:val="21"/>
              </w:rPr>
              <w:t>申请理由及相关说明：</w:t>
            </w:r>
          </w:p>
          <w:p>
            <w:pPr>
              <w:adjustRightInd w:val="0"/>
              <w:snapToGrid w:val="0"/>
              <w:spacing w:line="360" w:lineRule="auto"/>
              <w:ind w:firstLine="420" w:firstLineChars="200"/>
              <w:rPr>
                <w:rFonts w:hint="default" w:ascii="仿宋" w:hAnsi="仿宋" w:eastAsia="仿宋"/>
                <w:color w:val="000000"/>
                <w:szCs w:val="21"/>
                <w:lang w:val="en-US" w:eastAsia="zh-CN"/>
              </w:rPr>
            </w:pPr>
            <w:r>
              <w:rPr>
                <w:rFonts w:hint="eastAsia" w:ascii="仿宋" w:hAnsi="仿宋" w:eastAsia="仿宋"/>
                <w:color w:val="000000"/>
                <w:szCs w:val="21"/>
              </w:rPr>
              <w:t>根据《龙岗中专有关重大安全隐患工作协调会会议纪要》（深龙安纪〔2020〕7号）精神，由深圳市规划和自然资源局龙岗管理局委托</w:t>
            </w:r>
            <w:r>
              <w:rPr>
                <w:rFonts w:hint="eastAsia" w:ascii="仿宋" w:hAnsi="仿宋" w:eastAsia="仿宋"/>
                <w:szCs w:val="21"/>
              </w:rPr>
              <w:t>专业单位开展监理工作</w:t>
            </w:r>
            <w:r>
              <w:rPr>
                <w:rFonts w:hint="eastAsia" w:ascii="仿宋" w:hAnsi="仿宋" w:eastAsia="仿宋"/>
                <w:color w:val="000000"/>
                <w:szCs w:val="21"/>
              </w:rPr>
              <w:t>。根据《深圳市规划和自然资源局龙岗管理局政府采购管理制度》规定，</w:t>
            </w:r>
            <w:r>
              <w:rPr>
                <w:rFonts w:hint="eastAsia" w:ascii="仿宋" w:hAnsi="仿宋" w:eastAsia="仿宋"/>
                <w:color w:val="000000"/>
                <w:szCs w:val="21"/>
                <w:lang w:val="en-US" w:eastAsia="zh-CN"/>
              </w:rPr>
              <w:t>采用公开招标方式的费用占政府采购项目总价值的比例多大的政府采购项目，可适用邀请招标方式采购。</w:t>
            </w:r>
          </w:p>
          <w:p>
            <w:pPr>
              <w:adjustRightInd w:val="0"/>
              <w:snapToGrid w:val="0"/>
              <w:spacing w:line="360" w:lineRule="auto"/>
              <w:ind w:firstLine="420" w:firstLineChars="200"/>
              <w:rPr>
                <w:rFonts w:hint="eastAsia" w:ascii="仿宋" w:hAnsi="仿宋" w:eastAsia="仿宋"/>
                <w:color w:val="000000"/>
                <w:szCs w:val="21"/>
              </w:rPr>
            </w:pPr>
          </w:p>
          <w:p>
            <w:pPr>
              <w:adjustRightInd w:val="0"/>
              <w:snapToGrid w:val="0"/>
              <w:spacing w:line="360" w:lineRule="auto"/>
              <w:ind w:firstLine="420" w:firstLineChars="200"/>
              <w:rPr>
                <w:rFonts w:hint="eastAsia" w:ascii="仿宋" w:hAnsi="仿宋" w:eastAsia="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522" w:type="dxa"/>
          </w:tcPr>
          <w:p>
            <w:pPr>
              <w:adjustRightInd w:val="0"/>
              <w:snapToGrid w:val="0"/>
              <w:spacing w:line="360" w:lineRule="auto"/>
              <w:rPr>
                <w:rFonts w:ascii="仿宋" w:hAnsi="仿宋" w:eastAsia="仿宋"/>
                <w:bCs/>
                <w:color w:val="000000"/>
                <w:szCs w:val="21"/>
              </w:rPr>
            </w:pPr>
            <w:r>
              <w:rPr>
                <w:rFonts w:hint="eastAsia" w:ascii="仿宋" w:hAnsi="仿宋" w:eastAsia="仿宋"/>
                <w:bCs/>
                <w:color w:val="000000"/>
                <w:szCs w:val="21"/>
              </w:rPr>
              <w:t>征求意见期限：</w:t>
            </w:r>
          </w:p>
          <w:p>
            <w:pPr>
              <w:adjustRightInd w:val="0"/>
              <w:snapToGrid w:val="0"/>
              <w:spacing w:before="62" w:beforeLines="20" w:after="62" w:afterLines="20" w:line="360" w:lineRule="auto"/>
              <w:ind w:firstLine="420" w:firstLineChars="200"/>
              <w:rPr>
                <w:rFonts w:ascii="仿宋" w:hAnsi="仿宋" w:eastAsia="仿宋"/>
                <w:color w:val="000000"/>
                <w:szCs w:val="21"/>
              </w:rPr>
            </w:pPr>
            <w:r>
              <w:rPr>
                <w:rFonts w:hint="eastAsia" w:ascii="仿宋" w:hAnsi="仿宋" w:eastAsia="仿宋"/>
                <w:color w:val="000000"/>
                <w:szCs w:val="21"/>
              </w:rPr>
              <w:t>从20</w:t>
            </w:r>
            <w:r>
              <w:rPr>
                <w:rFonts w:ascii="仿宋" w:hAnsi="仿宋" w:eastAsia="仿宋"/>
                <w:color w:val="000000"/>
                <w:szCs w:val="21"/>
              </w:rPr>
              <w:t>2</w:t>
            </w:r>
            <w:r>
              <w:rPr>
                <w:rFonts w:hint="eastAsia" w:ascii="仿宋" w:hAnsi="仿宋" w:eastAsia="仿宋"/>
                <w:color w:val="000000"/>
                <w:szCs w:val="21"/>
                <w:lang w:val="en-US" w:eastAsia="zh-CN"/>
              </w:rPr>
              <w:t>1</w:t>
            </w:r>
            <w:r>
              <w:rPr>
                <w:rFonts w:hint="eastAsia" w:ascii="仿宋" w:hAnsi="仿宋" w:eastAsia="仿宋"/>
                <w:color w:val="000000"/>
                <w:szCs w:val="21"/>
              </w:rPr>
              <w:t>年</w:t>
            </w:r>
            <w:r>
              <w:rPr>
                <w:rFonts w:hint="eastAsia" w:ascii="仿宋" w:hAnsi="仿宋" w:eastAsia="仿宋"/>
                <w:color w:val="000000"/>
                <w:szCs w:val="21"/>
                <w:lang w:val="en-US" w:eastAsia="zh-CN"/>
              </w:rPr>
              <w:t xml:space="preserve"> 7</w:t>
            </w:r>
            <w:r>
              <w:rPr>
                <w:rFonts w:hint="eastAsia" w:ascii="仿宋" w:hAnsi="仿宋" w:eastAsia="仿宋"/>
                <w:color w:val="000000"/>
                <w:szCs w:val="21"/>
              </w:rPr>
              <w:t>月</w:t>
            </w:r>
            <w:r>
              <w:rPr>
                <w:rFonts w:hint="eastAsia" w:ascii="仿宋" w:hAnsi="仿宋" w:eastAsia="仿宋"/>
                <w:color w:val="000000"/>
                <w:szCs w:val="21"/>
                <w:lang w:val="en-US" w:eastAsia="zh-CN"/>
              </w:rPr>
              <w:t xml:space="preserve"> 9</w:t>
            </w:r>
            <w:r>
              <w:rPr>
                <w:rFonts w:hint="eastAsia" w:ascii="仿宋" w:hAnsi="仿宋" w:eastAsia="仿宋"/>
                <w:color w:val="000000"/>
                <w:szCs w:val="21"/>
              </w:rPr>
              <w:t>日起至20</w:t>
            </w:r>
            <w:r>
              <w:rPr>
                <w:rFonts w:ascii="仿宋" w:hAnsi="仿宋" w:eastAsia="仿宋"/>
                <w:color w:val="000000"/>
                <w:szCs w:val="21"/>
              </w:rPr>
              <w:t>2</w:t>
            </w:r>
            <w:r>
              <w:rPr>
                <w:rFonts w:hint="eastAsia" w:ascii="仿宋" w:hAnsi="仿宋" w:eastAsia="仿宋"/>
                <w:color w:val="000000"/>
                <w:szCs w:val="21"/>
                <w:lang w:val="en-US" w:eastAsia="zh-CN"/>
              </w:rPr>
              <w:t>1</w:t>
            </w:r>
            <w:r>
              <w:rPr>
                <w:rFonts w:hint="eastAsia" w:ascii="仿宋" w:hAnsi="仿宋" w:eastAsia="仿宋"/>
                <w:color w:val="000000"/>
                <w:szCs w:val="21"/>
              </w:rPr>
              <w:t>年</w:t>
            </w:r>
            <w:r>
              <w:rPr>
                <w:rFonts w:hint="eastAsia" w:ascii="仿宋" w:hAnsi="仿宋" w:eastAsia="仿宋"/>
                <w:color w:val="000000"/>
                <w:szCs w:val="21"/>
                <w:lang w:val="en-US" w:eastAsia="zh-CN"/>
              </w:rPr>
              <w:t xml:space="preserve"> 7 </w:t>
            </w:r>
            <w:r>
              <w:rPr>
                <w:rFonts w:hint="eastAsia" w:ascii="仿宋" w:hAnsi="仿宋" w:eastAsia="仿宋"/>
                <w:color w:val="000000"/>
                <w:szCs w:val="21"/>
              </w:rPr>
              <w:t>月</w:t>
            </w:r>
            <w:r>
              <w:rPr>
                <w:rFonts w:hint="eastAsia" w:ascii="仿宋" w:hAnsi="仿宋" w:eastAsia="仿宋"/>
                <w:color w:val="000000"/>
                <w:szCs w:val="21"/>
                <w:lang w:val="en-US" w:eastAsia="zh-CN"/>
              </w:rPr>
              <w:t>1</w:t>
            </w:r>
            <w:bookmarkStart w:id="0" w:name="_GoBack"/>
            <w:bookmarkEnd w:id="0"/>
            <w:r>
              <w:rPr>
                <w:rFonts w:hint="eastAsia" w:ascii="仿宋" w:hAnsi="仿宋" w:eastAsia="仿宋"/>
                <w:color w:val="000000"/>
                <w:szCs w:val="21"/>
                <w:lang w:val="en-US" w:eastAsia="zh-CN"/>
              </w:rPr>
              <w:t xml:space="preserve">5 </w:t>
            </w:r>
            <w:r>
              <w:rPr>
                <w:rFonts w:hint="eastAsia" w:ascii="仿宋" w:hAnsi="仿宋" w:eastAsia="仿宋"/>
                <w:color w:val="000000"/>
                <w:szCs w:val="21"/>
              </w:rPr>
              <w:t>日止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adjustRightInd w:val="0"/>
              <w:snapToGrid w:val="0"/>
              <w:spacing w:line="360" w:lineRule="auto"/>
              <w:rPr>
                <w:rFonts w:ascii="仿宋" w:hAnsi="仿宋" w:eastAsia="仿宋"/>
                <w:color w:val="000000"/>
              </w:rPr>
            </w:pPr>
            <w:r>
              <w:rPr>
                <w:rFonts w:hint="eastAsia" w:ascii="仿宋" w:hAnsi="仿宋" w:eastAsia="仿宋"/>
                <w:color w:val="000000"/>
              </w:rPr>
              <w:t>联系方式：</w:t>
            </w:r>
          </w:p>
          <w:p>
            <w:pPr>
              <w:adjustRightInd w:val="0"/>
              <w:snapToGrid w:val="0"/>
              <w:spacing w:line="360" w:lineRule="auto"/>
              <w:ind w:firstLine="420" w:firstLineChars="200"/>
              <w:rPr>
                <w:rFonts w:ascii="仿宋" w:hAnsi="仿宋" w:eastAsia="仿宋"/>
                <w:color w:val="000000"/>
              </w:rPr>
            </w:pPr>
            <w:r>
              <w:rPr>
                <w:rFonts w:hint="eastAsia" w:ascii="仿宋" w:hAnsi="仿宋" w:eastAsia="仿宋"/>
                <w:color w:val="000000"/>
              </w:rPr>
              <w:t>采购人:</w:t>
            </w:r>
            <w:r>
              <w:rPr>
                <w:rFonts w:hint="eastAsia"/>
              </w:rPr>
              <w:t xml:space="preserve"> </w:t>
            </w:r>
            <w:r>
              <w:rPr>
                <w:rFonts w:hint="eastAsia" w:ascii="仿宋" w:hAnsi="仿宋" w:eastAsia="仿宋"/>
                <w:color w:val="000000"/>
              </w:rPr>
              <w:t xml:space="preserve">深圳市规划和自然资源局龙岗管理局    </w:t>
            </w:r>
          </w:p>
          <w:p>
            <w:pPr>
              <w:adjustRightInd w:val="0"/>
              <w:snapToGrid w:val="0"/>
              <w:spacing w:line="360" w:lineRule="auto"/>
              <w:ind w:firstLine="420" w:firstLineChars="200"/>
              <w:rPr>
                <w:rFonts w:ascii="仿宋" w:hAnsi="仿宋" w:eastAsia="仿宋"/>
                <w:color w:val="000000"/>
              </w:rPr>
            </w:pPr>
            <w:r>
              <w:rPr>
                <w:rFonts w:hint="eastAsia" w:ascii="仿宋" w:hAnsi="仿宋" w:eastAsia="仿宋"/>
                <w:color w:val="000000"/>
              </w:rPr>
              <w:t xml:space="preserve">联系人：周东晓  </w:t>
            </w:r>
          </w:p>
          <w:p>
            <w:pPr>
              <w:adjustRightInd w:val="0"/>
              <w:snapToGrid w:val="0"/>
              <w:spacing w:line="360" w:lineRule="auto"/>
              <w:ind w:firstLine="420" w:firstLineChars="200"/>
              <w:rPr>
                <w:rFonts w:ascii="仿宋" w:hAnsi="仿宋" w:eastAsia="仿宋"/>
                <w:color w:val="000000"/>
              </w:rPr>
            </w:pPr>
            <w:r>
              <w:rPr>
                <w:rFonts w:hint="eastAsia" w:ascii="仿宋" w:hAnsi="仿宋" w:eastAsia="仿宋"/>
                <w:color w:val="000000"/>
              </w:rPr>
              <w:t xml:space="preserve">地址：深圳市龙岗区中心城建设大厦      </w:t>
            </w:r>
          </w:p>
          <w:p>
            <w:pPr>
              <w:adjustRightInd w:val="0"/>
              <w:snapToGrid w:val="0"/>
              <w:spacing w:line="360" w:lineRule="auto"/>
              <w:ind w:firstLine="420" w:firstLineChars="200"/>
              <w:rPr>
                <w:rFonts w:ascii="仿宋" w:hAnsi="仿宋" w:eastAsia="仿宋"/>
                <w:color w:val="000000"/>
                <w:sz w:val="20"/>
                <w:szCs w:val="20"/>
              </w:rPr>
            </w:pPr>
            <w:r>
              <w:rPr>
                <w:rFonts w:hint="eastAsia" w:ascii="仿宋" w:hAnsi="仿宋" w:eastAsia="仿宋"/>
                <w:color w:val="000000"/>
              </w:rPr>
              <w:t>联系电话：</w:t>
            </w:r>
            <w:r>
              <w:rPr>
                <w:rFonts w:hint="eastAsia" w:ascii="仿宋" w:hAnsi="仿宋" w:eastAsia="仿宋"/>
                <w:color w:val="000000"/>
                <w:sz w:val="20"/>
                <w:szCs w:val="20"/>
              </w:rPr>
              <w:t>28918663</w:t>
            </w:r>
            <w:r>
              <w:rPr>
                <w:rFonts w:hint="eastAsia" w:ascii="仿宋" w:hAnsi="仿宋" w:eastAsia="仿宋"/>
                <w:color w:val="000000"/>
              </w:rPr>
              <w:t xml:space="preserve">         传真：</w:t>
            </w:r>
            <w:r>
              <w:rPr>
                <w:rFonts w:hint="eastAsia" w:ascii="仿宋" w:hAnsi="仿宋" w:eastAsia="仿宋"/>
                <w:color w:val="000000"/>
                <w:sz w:val="20"/>
                <w:szCs w:val="20"/>
              </w:rPr>
              <w:t xml:space="preserve"> 28913205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adjustRightInd w:val="0"/>
              <w:snapToGrid w:val="0"/>
              <w:spacing w:line="360" w:lineRule="auto"/>
              <w:rPr>
                <w:rFonts w:ascii="仿宋" w:hAnsi="仿宋" w:eastAsia="仿宋"/>
                <w:color w:val="000000"/>
                <w:szCs w:val="21"/>
              </w:rPr>
            </w:pPr>
            <w:r>
              <w:rPr>
                <w:rFonts w:hint="eastAsia" w:ascii="仿宋" w:hAnsi="仿宋" w:eastAsia="仿宋"/>
                <w:bCs/>
                <w:color w:val="000000"/>
                <w:szCs w:val="21"/>
              </w:rPr>
              <w:t>备注：</w:t>
            </w:r>
            <w:r>
              <w:rPr>
                <w:rFonts w:hint="eastAsia" w:ascii="仿宋" w:hAnsi="仿宋" w:eastAsia="仿宋"/>
                <w:color w:val="000000"/>
                <w:szCs w:val="21"/>
              </w:rPr>
              <w:t>潜在政府采购供应商对公示内容有异议的，请于</w:t>
            </w:r>
            <w:r>
              <w:rPr>
                <w:rFonts w:hint="eastAsia" w:ascii="仿宋" w:hAnsi="仿宋" w:eastAsia="仿宋"/>
                <w:bCs/>
                <w:color w:val="000000"/>
                <w:szCs w:val="21"/>
              </w:rPr>
              <w:t>公示之日起至期满后两个工作日内</w:t>
            </w:r>
            <w:r>
              <w:rPr>
                <w:rFonts w:hint="eastAsia" w:ascii="仿宋" w:hAnsi="仿宋" w:eastAsia="仿宋"/>
                <w:color w:val="000000"/>
                <w:szCs w:val="21"/>
              </w:rPr>
              <w:t>以实名书面（包括联系人、地址、联系电话）形式将意见反馈至</w:t>
            </w:r>
            <w:r>
              <w:rPr>
                <w:rFonts w:hint="eastAsia" w:ascii="仿宋" w:hAnsi="仿宋" w:eastAsia="仿宋" w:cs="宋体"/>
                <w:color w:val="000000"/>
                <w:kern w:val="0"/>
                <w:szCs w:val="21"/>
              </w:rPr>
              <w:t>深圳市规划和自然资源局龙岗管理局。</w:t>
            </w:r>
          </w:p>
        </w:tc>
      </w:tr>
    </w:tbl>
    <w:p>
      <w:pPr>
        <w:rPr>
          <w:rFonts w:ascii="仿宋" w:hAnsi="仿宋" w:eastAsia="仿宋"/>
          <w:color w:val="000000"/>
          <w:szCs w:val="21"/>
        </w:rPr>
      </w:pPr>
      <w:r>
        <w:rPr>
          <w:rFonts w:hint="eastAsia" w:ascii="仿宋" w:hAnsi="仿宋" w:eastAsia="仿宋"/>
          <w:color w:val="000000"/>
          <w:szCs w:val="21"/>
        </w:rPr>
        <w:t>上述内容需包括：</w:t>
      </w:r>
    </w:p>
    <w:p>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（一）采购人名称、项目名称、采购计划、项目规模及资金来源情况；</w:t>
      </w:r>
    </w:p>
    <w:p>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（二）项目技术需求和标准；</w:t>
      </w:r>
    </w:p>
    <w:p>
      <w:pPr>
        <w:widowControl/>
        <w:jc w:val="left"/>
        <w:rPr>
          <w:rFonts w:ascii="仿宋" w:hAnsi="仿宋" w:eastAsia="仿宋" w:cs="宋体"/>
          <w:color w:val="000000"/>
          <w:kern w:val="0"/>
          <w:sz w:val="20"/>
          <w:szCs w:val="20"/>
        </w:rPr>
      </w:pPr>
      <w:r>
        <w:rPr>
          <w:rFonts w:hint="eastAsia" w:ascii="仿宋" w:hAnsi="仿宋" w:eastAsia="仿宋" w:cs="宋体"/>
          <w:color w:val="000000"/>
          <w:kern w:val="0"/>
          <w:szCs w:val="21"/>
        </w:rPr>
        <w:t>（三）申请非公开招标的采购方式、理由及证明材料；</w:t>
      </w:r>
    </w:p>
    <w:p>
      <w:pPr>
        <w:widowControl/>
        <w:jc w:val="left"/>
        <w:rPr>
          <w:rFonts w:ascii="仿宋" w:hAnsi="仿宋" w:eastAsia="仿宋" w:cs="宋体"/>
          <w:color w:val="000000"/>
          <w:kern w:val="0"/>
          <w:sz w:val="20"/>
          <w:szCs w:val="20"/>
        </w:rPr>
      </w:pPr>
      <w:r>
        <w:rPr>
          <w:rFonts w:hint="eastAsia" w:ascii="仿宋" w:hAnsi="仿宋" w:eastAsia="仿宋" w:cs="宋体"/>
          <w:color w:val="000000"/>
          <w:kern w:val="0"/>
          <w:sz w:val="20"/>
          <w:szCs w:val="20"/>
        </w:rPr>
        <w:t>（四）相关行业及潜在供应商情况；</w:t>
      </w:r>
    </w:p>
    <w:p>
      <w:pPr>
        <w:widowControl/>
        <w:jc w:val="left"/>
        <w:rPr>
          <w:rFonts w:ascii="仿宋" w:hAnsi="仿宋" w:eastAsia="仿宋" w:cs="宋体"/>
          <w:color w:val="000000"/>
          <w:kern w:val="0"/>
          <w:sz w:val="20"/>
          <w:szCs w:val="20"/>
        </w:rPr>
      </w:pPr>
      <w:r>
        <w:rPr>
          <w:rFonts w:hint="eastAsia" w:ascii="仿宋" w:hAnsi="仿宋" w:eastAsia="仿宋" w:cs="宋体"/>
          <w:color w:val="000000"/>
          <w:kern w:val="0"/>
          <w:sz w:val="20"/>
          <w:szCs w:val="20"/>
        </w:rPr>
        <w:t>（五）参与非公开招标的供应商的产生方式和理由；</w:t>
      </w:r>
    </w:p>
    <w:p>
      <w:r>
        <w:rPr>
          <w:rFonts w:hint="eastAsia" w:ascii="仿宋" w:hAnsi="仿宋" w:eastAsia="仿宋" w:cs="宋体"/>
          <w:color w:val="000000"/>
          <w:kern w:val="0"/>
          <w:sz w:val="20"/>
          <w:szCs w:val="20"/>
        </w:rPr>
        <w:t>（六）涉密、应急项目的认定材料。</w:t>
      </w:r>
    </w:p>
    <w:sectPr>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8EA"/>
    <w:rsid w:val="00164C91"/>
    <w:rsid w:val="00263B51"/>
    <w:rsid w:val="002708EA"/>
    <w:rsid w:val="00455566"/>
    <w:rsid w:val="004A2096"/>
    <w:rsid w:val="007B28AF"/>
    <w:rsid w:val="008D0F3E"/>
    <w:rsid w:val="00A82EAF"/>
    <w:rsid w:val="00AD5276"/>
    <w:rsid w:val="00B8673C"/>
    <w:rsid w:val="00D57B01"/>
    <w:rsid w:val="00DC770D"/>
    <w:rsid w:val="00F73F41"/>
    <w:rsid w:val="08AF3C8B"/>
    <w:rsid w:val="25B92900"/>
    <w:rsid w:val="35AA0AD9"/>
    <w:rsid w:val="3C18062A"/>
    <w:rsid w:val="40D9614C"/>
    <w:rsid w:val="48BA42EB"/>
    <w:rsid w:val="51BC5D03"/>
    <w:rsid w:val="56EC75B5"/>
    <w:rsid w:val="5A36440B"/>
    <w:rsid w:val="6E6E3B66"/>
    <w:rsid w:val="764A5F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cs="Times New Roman" w:eastAsiaTheme="minorEastAsia"/>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2</Pages>
  <Words>145</Words>
  <Characters>831</Characters>
  <Lines>6</Lines>
  <Paragraphs>1</Paragraphs>
  <TotalTime>11</TotalTime>
  <ScaleCrop>false</ScaleCrop>
  <LinksUpToDate>false</LinksUpToDate>
  <CharactersWithSpaces>975</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2020-07-28T07:55:00Z</dcterms:created>
  <dc:creator>fuyu</dc:creator>
  <cp:lastModifiedBy>null</cp:lastModifiedBy>
  <cp:lastPrinted>2021-08-05T08:05:44Z</cp:lastPrinted>
  <dcterms:modified xsi:type="dcterms:W3CDTF">2021-08-05T09:20:21Z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