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0392" w:rsidRDefault="00900392" w:rsidP="00900392">
      <w:pPr>
        <w:spacing w:line="460" w:lineRule="exact"/>
        <w:jc w:val="center"/>
        <w:rPr>
          <w:rFonts w:ascii="华文中宋" w:eastAsia="华文中宋" w:hAnsi="华文中宋" w:hint="eastAsia"/>
          <w:bCs/>
          <w:color w:val="000000"/>
          <w:sz w:val="44"/>
          <w:szCs w:val="44"/>
        </w:rPr>
      </w:pPr>
      <w:r>
        <w:rPr>
          <w:rFonts w:ascii="华文中宋" w:eastAsia="华文中宋" w:hAnsi="华文中宋" w:hint="eastAsia"/>
          <w:bCs/>
          <w:color w:val="000000"/>
          <w:sz w:val="44"/>
          <w:szCs w:val="44"/>
        </w:rPr>
        <w:t>信息安全服务项目（2021年度</w:t>
      </w:r>
      <w:r>
        <w:rPr>
          <w:rFonts w:ascii="华文中宋" w:eastAsia="华文中宋" w:hAnsi="华文中宋"/>
          <w:bCs/>
          <w:color w:val="000000"/>
          <w:sz w:val="44"/>
          <w:szCs w:val="44"/>
        </w:rPr>
        <w:t>）</w:t>
      </w:r>
      <w:r>
        <w:rPr>
          <w:rFonts w:ascii="华文中宋" w:eastAsia="华文中宋" w:hAnsi="华文中宋" w:hint="eastAsia"/>
          <w:bCs/>
          <w:color w:val="000000"/>
          <w:sz w:val="44"/>
          <w:szCs w:val="44"/>
        </w:rPr>
        <w:t>项目</w:t>
      </w:r>
    </w:p>
    <w:p w:rsidR="00DA3741" w:rsidRDefault="00900392" w:rsidP="00900392">
      <w:pPr>
        <w:spacing w:line="460" w:lineRule="exact"/>
        <w:jc w:val="center"/>
        <w:rPr>
          <w:rFonts w:ascii="华文中宋" w:eastAsia="华文中宋" w:hAnsi="华文中宋"/>
          <w:bCs/>
          <w:color w:val="000000"/>
          <w:sz w:val="44"/>
          <w:szCs w:val="44"/>
        </w:rPr>
      </w:pPr>
      <w:bookmarkStart w:id="0" w:name="_GoBack"/>
      <w:bookmarkEnd w:id="0"/>
      <w:r>
        <w:rPr>
          <w:rFonts w:ascii="华文中宋" w:eastAsia="华文中宋" w:hAnsi="华文中宋" w:hint="eastAsia"/>
          <w:bCs/>
          <w:color w:val="000000"/>
          <w:sz w:val="44"/>
          <w:szCs w:val="44"/>
        </w:rPr>
        <w:t>采购需求</w:t>
      </w:r>
    </w:p>
    <w:p w:rsidR="00DA3741" w:rsidRDefault="00DA3741">
      <w:pPr>
        <w:pStyle w:val="a5"/>
        <w:adjustRightInd w:val="0"/>
        <w:spacing w:line="360" w:lineRule="exact"/>
        <w:ind w:firstLine="640"/>
        <w:rPr>
          <w:rFonts w:ascii="仿宋" w:eastAsia="仿宋" w:hAnsi="仿宋"/>
          <w:sz w:val="32"/>
          <w:szCs w:val="24"/>
        </w:rPr>
      </w:pPr>
    </w:p>
    <w:p w:rsidR="00DA3741" w:rsidRDefault="00900392">
      <w:pPr>
        <w:adjustRightInd w:val="0"/>
        <w:spacing w:line="560" w:lineRule="exact"/>
        <w:ind w:firstLineChars="200" w:firstLine="640"/>
        <w:rPr>
          <w:rFonts w:ascii="黑体" w:eastAsia="黑体" w:hAnsi="黑体"/>
          <w:sz w:val="32"/>
          <w:szCs w:val="24"/>
        </w:rPr>
      </w:pPr>
      <w:r>
        <w:rPr>
          <w:rFonts w:ascii="黑体" w:eastAsia="黑体" w:hAnsi="黑体" w:hint="eastAsia"/>
          <w:sz w:val="32"/>
          <w:szCs w:val="24"/>
        </w:rPr>
        <w:t>一、采购项目概况</w:t>
      </w:r>
    </w:p>
    <w:p w:rsidR="00DA3741" w:rsidRDefault="00900392">
      <w:pPr>
        <w:adjustRightInd w:val="0"/>
        <w:snapToGrid w:val="0"/>
        <w:spacing w:line="560" w:lineRule="exact"/>
        <w:ind w:firstLineChars="200" w:firstLine="560"/>
        <w:rPr>
          <w:rFonts w:ascii="仿宋" w:eastAsia="仿宋" w:hAnsi="仿宋"/>
          <w:sz w:val="28"/>
          <w:szCs w:val="28"/>
        </w:rPr>
      </w:pPr>
      <w:r>
        <w:rPr>
          <w:rFonts w:ascii="仿宋" w:eastAsia="仿宋" w:hAnsi="仿宋" w:hint="eastAsia"/>
          <w:sz w:val="28"/>
          <w:szCs w:val="28"/>
        </w:rPr>
        <w:t>我中心随着业务的不断拓展，信息系统日渐庞大，外部的攻击和内部的信息安全问题也日益突出。同时根据《网络安全法》等法律法规，《关于加强国家电子政务工程建设项目信息安全风险评估工作的通知》等文件要求，结合每年深圳市党政机关信息安全联合检查及绩效评估及市规划和自然资源局下发的信息安全检查工作要求，需要开</w:t>
      </w:r>
      <w:proofErr w:type="gramStart"/>
      <w:r>
        <w:rPr>
          <w:rFonts w:ascii="仿宋" w:eastAsia="仿宋" w:hAnsi="仿宋" w:hint="eastAsia"/>
          <w:sz w:val="28"/>
          <w:szCs w:val="28"/>
        </w:rPr>
        <w:t>展信息</w:t>
      </w:r>
      <w:proofErr w:type="gramEnd"/>
      <w:r>
        <w:rPr>
          <w:rFonts w:ascii="仿宋" w:eastAsia="仿宋" w:hAnsi="仿宋" w:hint="eastAsia"/>
          <w:sz w:val="28"/>
          <w:szCs w:val="28"/>
        </w:rPr>
        <w:t>安全相关的工作内容，满足相关检查要求、提高安全防范措施。</w:t>
      </w:r>
    </w:p>
    <w:p w:rsidR="00DA3741" w:rsidRDefault="00900392">
      <w:pPr>
        <w:adjustRightInd w:val="0"/>
        <w:snapToGrid w:val="0"/>
        <w:spacing w:line="560" w:lineRule="exact"/>
        <w:ind w:firstLineChars="200" w:firstLine="560"/>
        <w:rPr>
          <w:rFonts w:ascii="仿宋" w:eastAsia="仿宋" w:hAnsi="仿宋"/>
          <w:sz w:val="28"/>
          <w:szCs w:val="28"/>
        </w:rPr>
      </w:pPr>
      <w:r>
        <w:rPr>
          <w:rFonts w:ascii="仿宋" w:eastAsia="仿宋" w:hAnsi="仿宋" w:hint="eastAsia"/>
          <w:sz w:val="28"/>
          <w:szCs w:val="28"/>
        </w:rPr>
        <w:t>按照要求，</w:t>
      </w:r>
      <w:r>
        <w:rPr>
          <w:rFonts w:ascii="仿宋" w:eastAsia="仿宋" w:hAnsi="仿宋" w:hint="eastAsia"/>
          <w:sz w:val="28"/>
          <w:szCs w:val="28"/>
        </w:rPr>
        <w:t>应开展完成信息系统全面的安全风险评估，定期对服务器、数据库及终端开展漏洞扫描，完成门户网站应用层漏洞扫描和渗透测试，并及时对安全评估与测试过程中发现的安全风险进行修复加固，消除漏洞和安全隐患，建立应急体系制度，通过开展应急演练提高单位对突发安全事件的应急处置能力和水平，通过加强安全监测防护及流量安全检测，建立安全健全管理制度，避免安全事件发生，切实提高信息安全防范水平。</w:t>
      </w:r>
    </w:p>
    <w:p w:rsidR="00DA3741" w:rsidRDefault="00900392">
      <w:pPr>
        <w:adjustRightInd w:val="0"/>
        <w:snapToGrid w:val="0"/>
        <w:spacing w:line="560" w:lineRule="exact"/>
        <w:ind w:firstLineChars="200" w:firstLine="560"/>
        <w:rPr>
          <w:rFonts w:ascii="仿宋" w:eastAsia="仿宋" w:hAnsi="仿宋"/>
          <w:bCs/>
          <w:sz w:val="28"/>
          <w:szCs w:val="28"/>
        </w:rPr>
      </w:pPr>
      <w:r>
        <w:rPr>
          <w:rFonts w:ascii="仿宋" w:eastAsia="仿宋" w:hAnsi="仿宋" w:hint="eastAsia"/>
          <w:sz w:val="28"/>
          <w:szCs w:val="28"/>
        </w:rPr>
        <w:t>根据实际情况，拟采用公开招标的方式确定该项目中标供应商，完成中心信息安全相关工作内容。</w:t>
      </w:r>
    </w:p>
    <w:p w:rsidR="00DA3741" w:rsidRDefault="00900392">
      <w:pPr>
        <w:adjustRightInd w:val="0"/>
        <w:spacing w:line="560" w:lineRule="exact"/>
        <w:ind w:firstLineChars="170" w:firstLine="544"/>
        <w:rPr>
          <w:rFonts w:ascii="黑体" w:eastAsia="黑体" w:hAnsi="黑体"/>
          <w:sz w:val="32"/>
          <w:szCs w:val="24"/>
        </w:rPr>
      </w:pPr>
      <w:r>
        <w:rPr>
          <w:rFonts w:ascii="黑体" w:eastAsia="黑体" w:hAnsi="黑体" w:hint="eastAsia"/>
          <w:sz w:val="32"/>
          <w:szCs w:val="24"/>
        </w:rPr>
        <w:t>二、服务内容及要求</w:t>
      </w:r>
    </w:p>
    <w:p w:rsidR="00DA3741" w:rsidRDefault="00900392">
      <w:pPr>
        <w:adjustRightInd w:val="0"/>
        <w:spacing w:line="560" w:lineRule="exact"/>
        <w:ind w:firstLineChars="170" w:firstLine="476"/>
        <w:rPr>
          <w:rFonts w:ascii="黑体" w:eastAsia="黑体" w:hAnsi="黑体"/>
          <w:sz w:val="32"/>
          <w:szCs w:val="24"/>
        </w:rPr>
      </w:pPr>
      <w:r>
        <w:rPr>
          <w:rFonts w:ascii="仿宋" w:eastAsia="仿宋" w:hAnsi="仿宋" w:hint="eastAsia"/>
          <w:sz w:val="28"/>
          <w:szCs w:val="28"/>
        </w:rPr>
        <w:t>（一）项目一览表及预算标准</w:t>
      </w:r>
    </w:p>
    <w:p w:rsidR="00DA3741" w:rsidRDefault="00DA3741">
      <w:pPr>
        <w:adjustRightInd w:val="0"/>
        <w:spacing w:line="560" w:lineRule="exact"/>
        <w:ind w:left="476"/>
        <w:rPr>
          <w:rFonts w:ascii="仿宋" w:eastAsia="仿宋" w:hAnsi="仿宋"/>
          <w:sz w:val="32"/>
          <w:szCs w:val="24"/>
        </w:rPr>
      </w:pPr>
    </w:p>
    <w:tbl>
      <w:tblPr>
        <w:tblW w:w="84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01"/>
        <w:gridCol w:w="755"/>
        <w:gridCol w:w="2910"/>
        <w:gridCol w:w="1745"/>
      </w:tblGrid>
      <w:tr w:rsidR="00DA3741">
        <w:trPr>
          <w:cantSplit/>
          <w:trHeight w:val="476"/>
          <w:jc w:val="center"/>
        </w:trPr>
        <w:tc>
          <w:tcPr>
            <w:tcW w:w="3001" w:type="dxa"/>
            <w:vAlign w:val="center"/>
          </w:tcPr>
          <w:p w:rsidR="00DA3741" w:rsidRDefault="00900392">
            <w:pPr>
              <w:jc w:val="center"/>
              <w:rPr>
                <w:rFonts w:ascii="仿宋" w:eastAsia="仿宋" w:hAnsi="仿宋"/>
                <w:bCs/>
                <w:szCs w:val="21"/>
              </w:rPr>
            </w:pPr>
            <w:r>
              <w:rPr>
                <w:rFonts w:ascii="仿宋" w:eastAsia="仿宋" w:hAnsi="仿宋" w:hint="eastAsia"/>
                <w:b/>
                <w:bCs/>
                <w:szCs w:val="21"/>
              </w:rPr>
              <w:t>◆</w:t>
            </w:r>
            <w:r>
              <w:rPr>
                <w:rFonts w:ascii="仿宋" w:eastAsia="仿宋" w:hAnsi="仿宋" w:hint="eastAsia"/>
                <w:bCs/>
                <w:szCs w:val="21"/>
              </w:rPr>
              <w:t>深圳市公共艺术中心信息安全服务（</w:t>
            </w:r>
            <w:r>
              <w:rPr>
                <w:rFonts w:ascii="仿宋" w:eastAsia="仿宋" w:hAnsi="仿宋" w:hint="eastAsia"/>
                <w:bCs/>
                <w:szCs w:val="21"/>
              </w:rPr>
              <w:t>2021</w:t>
            </w:r>
            <w:r>
              <w:rPr>
                <w:rFonts w:ascii="仿宋" w:eastAsia="仿宋" w:hAnsi="仿宋" w:hint="eastAsia"/>
                <w:bCs/>
                <w:szCs w:val="21"/>
              </w:rPr>
              <w:t>年度</w:t>
            </w:r>
            <w:r>
              <w:rPr>
                <w:rFonts w:ascii="仿宋" w:eastAsia="仿宋" w:hAnsi="仿宋" w:hint="eastAsia"/>
                <w:bCs/>
                <w:szCs w:val="21"/>
              </w:rPr>
              <w:t>）</w:t>
            </w:r>
          </w:p>
        </w:tc>
        <w:tc>
          <w:tcPr>
            <w:tcW w:w="755" w:type="dxa"/>
            <w:vAlign w:val="center"/>
          </w:tcPr>
          <w:p w:rsidR="00DA3741" w:rsidRDefault="00900392">
            <w:pPr>
              <w:jc w:val="center"/>
              <w:rPr>
                <w:rFonts w:ascii="仿宋" w:eastAsia="仿宋" w:hAnsi="仿宋"/>
                <w:bCs/>
                <w:szCs w:val="21"/>
              </w:rPr>
            </w:pPr>
            <w:r>
              <w:rPr>
                <w:rFonts w:ascii="仿宋" w:eastAsia="仿宋" w:hAnsi="仿宋" w:hint="eastAsia"/>
                <w:bCs/>
                <w:szCs w:val="21"/>
              </w:rPr>
              <w:t>1</w:t>
            </w:r>
            <w:r>
              <w:rPr>
                <w:rFonts w:ascii="仿宋" w:eastAsia="仿宋" w:hAnsi="仿宋" w:hint="eastAsia"/>
                <w:bCs/>
                <w:szCs w:val="21"/>
              </w:rPr>
              <w:t>项</w:t>
            </w:r>
          </w:p>
        </w:tc>
        <w:tc>
          <w:tcPr>
            <w:tcW w:w="2910" w:type="dxa"/>
            <w:vAlign w:val="center"/>
          </w:tcPr>
          <w:p w:rsidR="00DA3741" w:rsidRDefault="00900392">
            <w:pPr>
              <w:pStyle w:val="a9"/>
              <w:spacing w:line="240" w:lineRule="auto"/>
              <w:ind w:hanging="67"/>
              <w:rPr>
                <w:rFonts w:ascii="仿宋" w:eastAsia="仿宋" w:hAnsi="仿宋"/>
                <w:snapToGrid/>
                <w:spacing w:val="0"/>
                <w:kern w:val="2"/>
                <w:sz w:val="21"/>
                <w:szCs w:val="24"/>
              </w:rPr>
            </w:pPr>
            <w:r>
              <w:rPr>
                <w:rFonts w:ascii="仿宋" w:eastAsia="仿宋" w:hAnsi="仿宋" w:hint="eastAsia"/>
                <w:b/>
                <w:bCs/>
                <w:szCs w:val="21"/>
              </w:rPr>
              <w:t>★</w:t>
            </w:r>
            <w:r>
              <w:rPr>
                <w:rFonts w:ascii="仿宋" w:eastAsia="仿宋" w:hAnsi="仿宋" w:cs="宋体" w:hint="eastAsia"/>
                <w:sz w:val="21"/>
                <w:szCs w:val="21"/>
              </w:rPr>
              <w:t>自签订合同之日起</w:t>
            </w:r>
            <w:r>
              <w:rPr>
                <w:rFonts w:ascii="仿宋" w:eastAsia="仿宋" w:hAnsi="仿宋" w:cs="宋体" w:hint="eastAsia"/>
                <w:sz w:val="21"/>
                <w:szCs w:val="21"/>
              </w:rPr>
              <w:t>1</w:t>
            </w:r>
            <w:r>
              <w:rPr>
                <w:rFonts w:ascii="仿宋" w:eastAsia="仿宋" w:hAnsi="仿宋" w:cs="宋体" w:hint="eastAsia"/>
                <w:sz w:val="21"/>
                <w:szCs w:val="21"/>
              </w:rPr>
              <w:t>年</w:t>
            </w:r>
          </w:p>
        </w:tc>
        <w:tc>
          <w:tcPr>
            <w:tcW w:w="1745" w:type="dxa"/>
            <w:vAlign w:val="center"/>
          </w:tcPr>
          <w:p w:rsidR="00DA3741" w:rsidRDefault="00900392">
            <w:pPr>
              <w:pStyle w:val="a9"/>
              <w:spacing w:line="240" w:lineRule="auto"/>
              <w:ind w:firstLine="120"/>
              <w:rPr>
                <w:rFonts w:ascii="仿宋" w:eastAsia="仿宋" w:hAnsi="仿宋"/>
                <w:snapToGrid/>
                <w:spacing w:val="0"/>
                <w:kern w:val="2"/>
                <w:sz w:val="21"/>
                <w:szCs w:val="24"/>
              </w:rPr>
            </w:pPr>
            <w:r>
              <w:rPr>
                <w:rFonts w:ascii="仿宋" w:eastAsia="仿宋" w:hAnsi="仿宋" w:hint="eastAsia"/>
                <w:snapToGrid/>
                <w:spacing w:val="0"/>
                <w:kern w:val="2"/>
                <w:sz w:val="21"/>
                <w:szCs w:val="21"/>
              </w:rPr>
              <w:t>人民币</w:t>
            </w:r>
            <w:r>
              <w:rPr>
                <w:rFonts w:ascii="仿宋" w:eastAsia="仿宋" w:hAnsi="仿宋" w:hint="eastAsia"/>
                <w:snapToGrid/>
                <w:spacing w:val="0"/>
                <w:kern w:val="2"/>
                <w:sz w:val="21"/>
                <w:szCs w:val="21"/>
              </w:rPr>
              <w:t>3</w:t>
            </w:r>
            <w:r>
              <w:rPr>
                <w:rFonts w:ascii="仿宋" w:eastAsia="仿宋" w:hAnsi="仿宋"/>
                <w:snapToGrid/>
                <w:spacing w:val="0"/>
                <w:kern w:val="2"/>
                <w:sz w:val="21"/>
                <w:szCs w:val="21"/>
              </w:rPr>
              <w:t>0</w:t>
            </w:r>
            <w:r>
              <w:rPr>
                <w:rFonts w:ascii="仿宋" w:eastAsia="仿宋" w:hAnsi="仿宋" w:hint="eastAsia"/>
                <w:snapToGrid/>
                <w:spacing w:val="0"/>
                <w:kern w:val="2"/>
                <w:sz w:val="21"/>
                <w:szCs w:val="21"/>
              </w:rPr>
              <w:t>万元</w:t>
            </w:r>
          </w:p>
        </w:tc>
      </w:tr>
    </w:tbl>
    <w:p w:rsidR="00DA3741" w:rsidRDefault="00DA3741">
      <w:pPr>
        <w:adjustRightInd w:val="0"/>
        <w:snapToGrid w:val="0"/>
        <w:spacing w:line="360" w:lineRule="auto"/>
        <w:rPr>
          <w:rFonts w:ascii="仿宋" w:eastAsia="仿宋" w:hAnsi="仿宋"/>
          <w:bCs/>
          <w:szCs w:val="20"/>
        </w:rPr>
      </w:pPr>
    </w:p>
    <w:p w:rsidR="00DA3741" w:rsidRDefault="00900392">
      <w:pPr>
        <w:adjustRightInd w:val="0"/>
        <w:snapToGrid w:val="0"/>
        <w:spacing w:line="360" w:lineRule="auto"/>
        <w:rPr>
          <w:rFonts w:ascii="仿宋" w:eastAsia="仿宋" w:hAnsi="仿宋"/>
          <w:bCs/>
          <w:szCs w:val="20"/>
        </w:rPr>
      </w:pPr>
      <w:r>
        <w:rPr>
          <w:rFonts w:ascii="仿宋" w:eastAsia="仿宋" w:hAnsi="仿宋" w:hint="eastAsia"/>
          <w:bCs/>
          <w:szCs w:val="20"/>
        </w:rPr>
        <w:t>注：采购项目内容及最高限价：深圳市公共艺术中心信息安全服务（</w:t>
      </w:r>
      <w:r>
        <w:rPr>
          <w:rFonts w:ascii="仿宋" w:eastAsia="仿宋" w:hAnsi="仿宋" w:hint="eastAsia"/>
          <w:bCs/>
          <w:szCs w:val="20"/>
        </w:rPr>
        <w:t>2021</w:t>
      </w:r>
      <w:r>
        <w:rPr>
          <w:rFonts w:ascii="仿宋" w:eastAsia="仿宋" w:hAnsi="仿宋" w:hint="eastAsia"/>
          <w:bCs/>
          <w:szCs w:val="20"/>
        </w:rPr>
        <w:t>年度</w:t>
      </w:r>
      <w:r>
        <w:rPr>
          <w:rFonts w:ascii="仿宋" w:eastAsia="仿宋" w:hAnsi="仿宋" w:hint="eastAsia"/>
          <w:bCs/>
          <w:szCs w:val="20"/>
        </w:rPr>
        <w:t>）</w:t>
      </w:r>
    </w:p>
    <w:p w:rsidR="00DA3741" w:rsidRDefault="00900392">
      <w:pPr>
        <w:adjustRightInd w:val="0"/>
        <w:snapToGrid w:val="0"/>
        <w:spacing w:line="360" w:lineRule="auto"/>
        <w:rPr>
          <w:rFonts w:ascii="仿宋" w:eastAsia="仿宋" w:hAnsi="仿宋"/>
          <w:bCs/>
          <w:szCs w:val="20"/>
        </w:rPr>
      </w:pPr>
      <w:r>
        <w:rPr>
          <w:rFonts w:ascii="仿宋" w:eastAsia="仿宋" w:hAnsi="仿宋" w:hint="eastAsia"/>
          <w:bCs/>
          <w:szCs w:val="20"/>
        </w:rPr>
        <w:t>最高限价：人民币</w:t>
      </w:r>
      <w:r>
        <w:rPr>
          <w:rFonts w:ascii="仿宋" w:eastAsia="仿宋" w:hAnsi="仿宋" w:hint="eastAsia"/>
          <w:bCs/>
          <w:szCs w:val="20"/>
        </w:rPr>
        <w:t xml:space="preserve"> </w:t>
      </w:r>
      <w:r>
        <w:rPr>
          <w:rFonts w:ascii="仿宋" w:eastAsia="仿宋" w:hAnsi="仿宋" w:hint="eastAsia"/>
          <w:bCs/>
          <w:szCs w:val="20"/>
        </w:rPr>
        <w:t>叁拾万元整（￥</w:t>
      </w:r>
      <w:r>
        <w:rPr>
          <w:rFonts w:ascii="仿宋" w:eastAsia="仿宋" w:hAnsi="仿宋" w:hint="eastAsia"/>
          <w:bCs/>
          <w:szCs w:val="20"/>
        </w:rPr>
        <w:t>300000.00</w:t>
      </w:r>
      <w:r>
        <w:rPr>
          <w:rFonts w:ascii="仿宋" w:eastAsia="仿宋" w:hAnsi="仿宋" w:hint="eastAsia"/>
          <w:bCs/>
          <w:szCs w:val="20"/>
        </w:rPr>
        <w:t>元）</w:t>
      </w:r>
    </w:p>
    <w:p w:rsidR="00DA3741" w:rsidRDefault="00900392">
      <w:pPr>
        <w:adjustRightInd w:val="0"/>
        <w:snapToGrid w:val="0"/>
        <w:spacing w:line="360" w:lineRule="auto"/>
        <w:rPr>
          <w:rFonts w:ascii="仿宋" w:eastAsia="仿宋" w:hAnsi="仿宋"/>
          <w:bCs/>
          <w:szCs w:val="20"/>
        </w:rPr>
      </w:pPr>
      <w:r>
        <w:rPr>
          <w:rFonts w:ascii="仿宋" w:eastAsia="仿宋" w:hAnsi="仿宋" w:hint="eastAsia"/>
          <w:bCs/>
          <w:szCs w:val="20"/>
        </w:rPr>
        <w:lastRenderedPageBreak/>
        <w:t>预算标准：依据市场参考价</w:t>
      </w:r>
    </w:p>
    <w:p w:rsidR="00DA3741" w:rsidRDefault="00DA3741">
      <w:pPr>
        <w:adjustRightInd w:val="0"/>
        <w:spacing w:line="560" w:lineRule="exact"/>
        <w:ind w:firstLineChars="170" w:firstLine="544"/>
        <w:rPr>
          <w:rFonts w:ascii="黑体" w:eastAsia="黑体" w:hAnsi="黑体"/>
          <w:sz w:val="32"/>
          <w:szCs w:val="24"/>
        </w:rPr>
      </w:pPr>
    </w:p>
    <w:p w:rsidR="00DA3741" w:rsidRDefault="00900392">
      <w:pPr>
        <w:adjustRightInd w:val="0"/>
        <w:spacing w:line="560" w:lineRule="exact"/>
        <w:ind w:firstLineChars="170" w:firstLine="476"/>
        <w:rPr>
          <w:rFonts w:ascii="楷体" w:eastAsia="楷体" w:hAnsi="楷体"/>
          <w:color w:val="000000"/>
          <w:sz w:val="28"/>
          <w:szCs w:val="28"/>
        </w:rPr>
      </w:pPr>
      <w:r>
        <w:rPr>
          <w:rFonts w:ascii="楷体" w:eastAsia="楷体" w:hAnsi="楷体" w:hint="eastAsia"/>
          <w:sz w:val="28"/>
          <w:szCs w:val="28"/>
        </w:rPr>
        <w:t>（一）服务内容</w:t>
      </w:r>
    </w:p>
    <w:p w:rsidR="00DA3741" w:rsidRDefault="00900392">
      <w:pPr>
        <w:spacing w:line="560" w:lineRule="exact"/>
        <w:ind w:firstLineChars="200" w:firstLine="560"/>
        <w:rPr>
          <w:rFonts w:ascii="仿宋" w:eastAsia="仿宋" w:hAnsi="仿宋"/>
          <w:color w:val="000000"/>
          <w:sz w:val="28"/>
          <w:szCs w:val="28"/>
        </w:rPr>
      </w:pPr>
      <w:r>
        <w:rPr>
          <w:rFonts w:ascii="仿宋" w:eastAsia="仿宋" w:hAnsi="仿宋" w:hint="eastAsia"/>
          <w:color w:val="000000"/>
          <w:sz w:val="28"/>
          <w:szCs w:val="28"/>
        </w:rPr>
        <w:t>中标人负责深圳市公共艺术中心设计部、展览部（</w:t>
      </w:r>
      <w:r>
        <w:rPr>
          <w:rFonts w:ascii="仿宋" w:eastAsia="仿宋" w:hAnsi="仿宋"/>
          <w:color w:val="000000"/>
          <w:sz w:val="28"/>
          <w:szCs w:val="28"/>
        </w:rPr>
        <w:t>UABB</w:t>
      </w:r>
      <w:r>
        <w:rPr>
          <w:rFonts w:ascii="仿宋" w:eastAsia="仿宋" w:hAnsi="仿宋"/>
          <w:color w:val="000000"/>
          <w:sz w:val="28"/>
          <w:szCs w:val="28"/>
        </w:rPr>
        <w:t>）网站安全扫描及评测，中标人必须协助采购人建立健全各项管理制度，保证信息安全技术人员能够按照时间计划高效、优质、专业地提供服务，按照采购人的要求，完成各项信息安全服务工作内容。</w:t>
      </w:r>
    </w:p>
    <w:p w:rsidR="00DA3741" w:rsidRDefault="00900392">
      <w:pPr>
        <w:spacing w:line="560" w:lineRule="exact"/>
        <w:ind w:firstLineChars="200" w:firstLine="560"/>
        <w:rPr>
          <w:rFonts w:ascii="仿宋" w:eastAsia="仿宋" w:hAnsi="仿宋"/>
          <w:color w:val="000000"/>
          <w:sz w:val="28"/>
          <w:szCs w:val="28"/>
        </w:rPr>
      </w:pPr>
      <w:r>
        <w:rPr>
          <w:rFonts w:ascii="仿宋" w:eastAsia="仿宋" w:hAnsi="仿宋"/>
          <w:color w:val="000000"/>
          <w:sz w:val="28"/>
          <w:szCs w:val="28"/>
        </w:rPr>
        <w:t>服务内容包含：</w:t>
      </w:r>
    </w:p>
    <w:p w:rsidR="00DA3741" w:rsidRDefault="00900392">
      <w:pPr>
        <w:spacing w:line="560" w:lineRule="exact"/>
        <w:ind w:firstLineChars="200" w:firstLine="560"/>
        <w:rPr>
          <w:rFonts w:ascii="仿宋" w:eastAsia="仿宋" w:hAnsi="仿宋"/>
          <w:color w:val="000000"/>
          <w:sz w:val="28"/>
          <w:szCs w:val="28"/>
        </w:rPr>
      </w:pPr>
      <w:r>
        <w:rPr>
          <w:rFonts w:ascii="仿宋" w:eastAsia="仿宋" w:hAnsi="仿宋" w:hint="eastAsia"/>
          <w:color w:val="000000"/>
          <w:sz w:val="28"/>
          <w:szCs w:val="28"/>
        </w:rPr>
        <w:t>1</w:t>
      </w:r>
      <w:r>
        <w:rPr>
          <w:rFonts w:ascii="仿宋" w:eastAsia="仿宋" w:hAnsi="仿宋" w:hint="eastAsia"/>
          <w:color w:val="000000"/>
          <w:sz w:val="28"/>
          <w:szCs w:val="28"/>
        </w:rPr>
        <w:t>、</w:t>
      </w:r>
      <w:r>
        <w:rPr>
          <w:rFonts w:ascii="仿宋" w:eastAsia="仿宋" w:hAnsi="仿宋"/>
          <w:color w:val="000000"/>
          <w:sz w:val="28"/>
          <w:szCs w:val="28"/>
        </w:rPr>
        <w:t>主机层漏洞扫描：每个季度对采购人所有的终端、主机服务器开展一次漏洞扫描，并出具漏洞扫描报告及整改建议；</w:t>
      </w:r>
    </w:p>
    <w:p w:rsidR="00DA3741" w:rsidRDefault="00900392">
      <w:pPr>
        <w:spacing w:line="560" w:lineRule="exact"/>
        <w:ind w:firstLineChars="200" w:firstLine="560"/>
        <w:rPr>
          <w:rFonts w:ascii="仿宋" w:eastAsia="仿宋" w:hAnsi="仿宋"/>
          <w:color w:val="000000"/>
          <w:sz w:val="28"/>
          <w:szCs w:val="28"/>
        </w:rPr>
      </w:pPr>
      <w:r>
        <w:rPr>
          <w:rFonts w:ascii="仿宋" w:eastAsia="仿宋" w:hAnsi="仿宋" w:hint="eastAsia"/>
          <w:color w:val="000000"/>
          <w:sz w:val="28"/>
          <w:szCs w:val="28"/>
        </w:rPr>
        <w:t>2</w:t>
      </w:r>
      <w:r>
        <w:rPr>
          <w:rFonts w:ascii="仿宋" w:eastAsia="仿宋" w:hAnsi="仿宋" w:hint="eastAsia"/>
          <w:color w:val="000000"/>
          <w:sz w:val="28"/>
          <w:szCs w:val="28"/>
        </w:rPr>
        <w:t>、</w:t>
      </w:r>
      <w:r>
        <w:rPr>
          <w:rFonts w:ascii="仿宋" w:eastAsia="仿宋" w:hAnsi="仿宋"/>
          <w:color w:val="000000"/>
          <w:sz w:val="28"/>
          <w:szCs w:val="28"/>
        </w:rPr>
        <w:t>系统开展一次漏洞扫描，并出具漏洞扫描报告及整改建议；</w:t>
      </w:r>
    </w:p>
    <w:p w:rsidR="00DA3741" w:rsidRDefault="00900392">
      <w:pPr>
        <w:spacing w:line="560" w:lineRule="exact"/>
        <w:ind w:firstLineChars="200" w:firstLine="560"/>
        <w:rPr>
          <w:rFonts w:ascii="仿宋" w:eastAsia="仿宋" w:hAnsi="仿宋"/>
          <w:color w:val="000000"/>
          <w:sz w:val="28"/>
          <w:szCs w:val="28"/>
        </w:rPr>
      </w:pPr>
      <w:r>
        <w:rPr>
          <w:rFonts w:ascii="仿宋" w:eastAsia="仿宋" w:hAnsi="仿宋" w:hint="eastAsia"/>
          <w:color w:val="000000"/>
          <w:sz w:val="28"/>
          <w:szCs w:val="28"/>
        </w:rPr>
        <w:t>3</w:t>
      </w:r>
      <w:r>
        <w:rPr>
          <w:rFonts w:ascii="仿宋" w:eastAsia="仿宋" w:hAnsi="仿宋" w:hint="eastAsia"/>
          <w:color w:val="000000"/>
          <w:sz w:val="28"/>
          <w:szCs w:val="28"/>
        </w:rPr>
        <w:t>、</w:t>
      </w:r>
      <w:r>
        <w:rPr>
          <w:rFonts w:ascii="仿宋" w:eastAsia="仿宋" w:hAnsi="仿宋"/>
          <w:color w:val="000000"/>
          <w:sz w:val="28"/>
          <w:szCs w:val="28"/>
        </w:rPr>
        <w:t>渗透测试：每个季度对采购人所有对外服务网站及应用系统开展模拟黑客攻击渗透测试，并出具渗透测试报告，同时对有安全风险的问题提供整改建议，协助整改；</w:t>
      </w:r>
    </w:p>
    <w:p w:rsidR="00DA3741" w:rsidRDefault="00900392">
      <w:pPr>
        <w:spacing w:line="560" w:lineRule="exact"/>
        <w:ind w:firstLineChars="200" w:firstLine="560"/>
        <w:rPr>
          <w:rFonts w:ascii="仿宋" w:eastAsia="仿宋" w:hAnsi="仿宋"/>
          <w:color w:val="000000"/>
          <w:sz w:val="28"/>
          <w:szCs w:val="28"/>
        </w:rPr>
      </w:pPr>
      <w:r>
        <w:rPr>
          <w:rFonts w:ascii="仿宋" w:eastAsia="仿宋" w:hAnsi="仿宋" w:hint="eastAsia"/>
          <w:color w:val="000000"/>
          <w:sz w:val="28"/>
          <w:szCs w:val="28"/>
        </w:rPr>
        <w:t>4</w:t>
      </w:r>
      <w:r>
        <w:rPr>
          <w:rFonts w:ascii="仿宋" w:eastAsia="仿宋" w:hAnsi="仿宋" w:hint="eastAsia"/>
          <w:color w:val="000000"/>
          <w:sz w:val="28"/>
          <w:szCs w:val="28"/>
        </w:rPr>
        <w:t>、</w:t>
      </w:r>
      <w:r>
        <w:rPr>
          <w:rFonts w:ascii="仿宋" w:eastAsia="仿宋" w:hAnsi="仿宋"/>
          <w:color w:val="000000"/>
          <w:sz w:val="28"/>
          <w:szCs w:val="28"/>
        </w:rPr>
        <w:t>本地安全检测：每半年对采购人所有对外提供服务的应用系统进行网页后门、</w:t>
      </w:r>
      <w:proofErr w:type="gramStart"/>
      <w:r>
        <w:rPr>
          <w:rFonts w:ascii="仿宋" w:eastAsia="仿宋" w:hAnsi="仿宋"/>
          <w:color w:val="000000"/>
          <w:sz w:val="28"/>
          <w:szCs w:val="28"/>
        </w:rPr>
        <w:t>网站暗链进行</w:t>
      </w:r>
      <w:proofErr w:type="gramEnd"/>
      <w:r>
        <w:rPr>
          <w:rFonts w:ascii="仿宋" w:eastAsia="仿宋" w:hAnsi="仿宋"/>
          <w:color w:val="000000"/>
          <w:sz w:val="28"/>
          <w:szCs w:val="28"/>
        </w:rPr>
        <w:t>安全检查。</w:t>
      </w:r>
    </w:p>
    <w:p w:rsidR="00DA3741" w:rsidRDefault="00900392">
      <w:pPr>
        <w:adjustRightInd w:val="0"/>
        <w:spacing w:line="560" w:lineRule="exact"/>
        <w:ind w:firstLineChars="170" w:firstLine="476"/>
        <w:rPr>
          <w:rFonts w:ascii="楷体" w:eastAsia="楷体" w:hAnsi="楷体"/>
          <w:sz w:val="28"/>
          <w:szCs w:val="28"/>
        </w:rPr>
      </w:pPr>
      <w:r>
        <w:rPr>
          <w:rFonts w:ascii="楷体" w:eastAsia="楷体" w:hAnsi="楷体" w:hint="eastAsia"/>
          <w:sz w:val="28"/>
          <w:szCs w:val="28"/>
        </w:rPr>
        <w:t>（二）项目管理要求</w:t>
      </w:r>
    </w:p>
    <w:p w:rsidR="00DA3741" w:rsidRDefault="00900392">
      <w:pPr>
        <w:spacing w:line="560" w:lineRule="exact"/>
        <w:ind w:firstLineChars="200" w:firstLine="560"/>
        <w:rPr>
          <w:rFonts w:ascii="仿宋" w:eastAsia="仿宋" w:hAnsi="仿宋"/>
          <w:color w:val="000000"/>
          <w:sz w:val="28"/>
          <w:szCs w:val="28"/>
        </w:rPr>
      </w:pPr>
      <w:r>
        <w:rPr>
          <w:rFonts w:ascii="仿宋" w:eastAsia="仿宋" w:hAnsi="仿宋" w:hint="eastAsia"/>
          <w:color w:val="000000"/>
          <w:sz w:val="28"/>
          <w:szCs w:val="28"/>
        </w:rPr>
        <w:t>1</w:t>
      </w:r>
      <w:r>
        <w:rPr>
          <w:rFonts w:ascii="仿宋" w:eastAsia="仿宋" w:hAnsi="仿宋" w:hint="eastAsia"/>
          <w:color w:val="000000"/>
          <w:sz w:val="28"/>
          <w:szCs w:val="28"/>
        </w:rPr>
        <w:t>、</w:t>
      </w:r>
      <w:r>
        <w:rPr>
          <w:rFonts w:ascii="仿宋" w:eastAsia="仿宋" w:hAnsi="仿宋"/>
          <w:color w:val="000000"/>
          <w:sz w:val="28"/>
          <w:szCs w:val="28"/>
        </w:rPr>
        <w:t>信息安全管理制度：对采购人现有信息安全管理制度进行梳理修订</w:t>
      </w:r>
      <w:r>
        <w:rPr>
          <w:rFonts w:ascii="仿宋" w:eastAsia="仿宋" w:hAnsi="仿宋" w:hint="eastAsia"/>
          <w:color w:val="000000"/>
          <w:sz w:val="28"/>
          <w:szCs w:val="28"/>
        </w:rPr>
        <w:t>；</w:t>
      </w:r>
    </w:p>
    <w:p w:rsidR="00DA3741" w:rsidRDefault="00900392">
      <w:pPr>
        <w:spacing w:line="560" w:lineRule="exact"/>
        <w:ind w:firstLineChars="200" w:firstLine="560"/>
        <w:rPr>
          <w:rFonts w:ascii="仿宋" w:eastAsia="仿宋" w:hAnsi="仿宋"/>
          <w:color w:val="000000"/>
          <w:sz w:val="28"/>
          <w:szCs w:val="28"/>
        </w:rPr>
      </w:pPr>
      <w:r>
        <w:rPr>
          <w:rFonts w:ascii="仿宋" w:eastAsia="仿宋" w:hAnsi="仿宋" w:hint="eastAsia"/>
          <w:color w:val="000000"/>
          <w:sz w:val="28"/>
          <w:szCs w:val="28"/>
        </w:rPr>
        <w:t>2</w:t>
      </w:r>
      <w:r>
        <w:rPr>
          <w:rFonts w:ascii="仿宋" w:eastAsia="仿宋" w:hAnsi="仿宋" w:hint="eastAsia"/>
          <w:color w:val="000000"/>
          <w:sz w:val="28"/>
          <w:szCs w:val="28"/>
        </w:rPr>
        <w:t>、</w:t>
      </w:r>
      <w:r>
        <w:rPr>
          <w:rFonts w:ascii="仿宋" w:eastAsia="仿宋" w:hAnsi="仿宋"/>
          <w:color w:val="000000"/>
          <w:sz w:val="28"/>
          <w:szCs w:val="28"/>
        </w:rPr>
        <w:t>风险评估：对采购人现有已经定级备案的信息系统开展风险评估工作，输出风险评估工作方案，风险评估工作计划、风险评估报告、风险评估总结等文档</w:t>
      </w:r>
      <w:r>
        <w:rPr>
          <w:rFonts w:ascii="仿宋" w:eastAsia="仿宋" w:hAnsi="仿宋" w:hint="eastAsia"/>
          <w:color w:val="000000"/>
          <w:sz w:val="28"/>
          <w:szCs w:val="28"/>
        </w:rPr>
        <w:t>；</w:t>
      </w:r>
    </w:p>
    <w:p w:rsidR="00DA3741" w:rsidRDefault="00900392">
      <w:pPr>
        <w:spacing w:line="560" w:lineRule="exact"/>
        <w:ind w:firstLineChars="200" w:firstLine="560"/>
        <w:rPr>
          <w:rFonts w:ascii="仿宋" w:eastAsia="仿宋" w:hAnsi="仿宋"/>
          <w:color w:val="000000"/>
          <w:sz w:val="28"/>
          <w:szCs w:val="28"/>
        </w:rPr>
      </w:pPr>
      <w:r>
        <w:rPr>
          <w:rFonts w:ascii="仿宋" w:eastAsia="仿宋" w:hAnsi="仿宋" w:hint="eastAsia"/>
          <w:color w:val="000000"/>
          <w:sz w:val="28"/>
          <w:szCs w:val="28"/>
        </w:rPr>
        <w:t>3</w:t>
      </w:r>
      <w:r>
        <w:rPr>
          <w:rFonts w:ascii="仿宋" w:eastAsia="仿宋" w:hAnsi="仿宋" w:hint="eastAsia"/>
          <w:color w:val="000000"/>
          <w:sz w:val="28"/>
          <w:szCs w:val="28"/>
        </w:rPr>
        <w:t>、</w:t>
      </w:r>
      <w:r>
        <w:rPr>
          <w:rFonts w:ascii="仿宋" w:eastAsia="仿宋" w:hAnsi="仿宋"/>
          <w:color w:val="000000"/>
          <w:sz w:val="28"/>
          <w:szCs w:val="28"/>
        </w:rPr>
        <w:t>应急响应体系建设：制定采购人单位信息安全应急预案，专项应急预案</w:t>
      </w:r>
      <w:r>
        <w:rPr>
          <w:rFonts w:ascii="仿宋" w:eastAsia="仿宋" w:hAnsi="仿宋" w:hint="eastAsia"/>
          <w:color w:val="000000"/>
          <w:sz w:val="28"/>
          <w:szCs w:val="28"/>
        </w:rPr>
        <w:t>；</w:t>
      </w:r>
    </w:p>
    <w:p w:rsidR="00DA3741" w:rsidRDefault="00900392">
      <w:pPr>
        <w:spacing w:line="560" w:lineRule="exact"/>
        <w:ind w:firstLineChars="200" w:firstLine="560"/>
        <w:rPr>
          <w:rFonts w:ascii="仿宋" w:eastAsia="仿宋" w:hAnsi="仿宋"/>
          <w:color w:val="000000"/>
          <w:sz w:val="28"/>
          <w:szCs w:val="28"/>
        </w:rPr>
      </w:pPr>
      <w:r>
        <w:rPr>
          <w:rFonts w:ascii="仿宋" w:eastAsia="仿宋" w:hAnsi="仿宋" w:hint="eastAsia"/>
          <w:color w:val="000000"/>
          <w:sz w:val="28"/>
          <w:szCs w:val="28"/>
        </w:rPr>
        <w:t>4</w:t>
      </w:r>
      <w:r>
        <w:rPr>
          <w:rFonts w:ascii="仿宋" w:eastAsia="仿宋" w:hAnsi="仿宋" w:hint="eastAsia"/>
          <w:color w:val="000000"/>
          <w:sz w:val="28"/>
          <w:szCs w:val="28"/>
        </w:rPr>
        <w:t>、</w:t>
      </w:r>
      <w:r>
        <w:rPr>
          <w:rFonts w:ascii="仿宋" w:eastAsia="仿宋" w:hAnsi="仿宋"/>
          <w:color w:val="000000"/>
          <w:sz w:val="28"/>
          <w:szCs w:val="28"/>
        </w:rPr>
        <w:t>信息安全培训：至少开展一次全员的信息安全意识培训，提</w:t>
      </w:r>
      <w:r>
        <w:rPr>
          <w:rFonts w:ascii="仿宋" w:eastAsia="仿宋" w:hAnsi="仿宋"/>
          <w:color w:val="000000"/>
          <w:sz w:val="28"/>
          <w:szCs w:val="28"/>
        </w:rPr>
        <w:lastRenderedPageBreak/>
        <w:t>供培训计划、培训签到表、培训照片等相关资料</w:t>
      </w:r>
      <w:r>
        <w:rPr>
          <w:rFonts w:ascii="仿宋" w:eastAsia="仿宋" w:hAnsi="仿宋" w:hint="eastAsia"/>
          <w:color w:val="000000"/>
          <w:sz w:val="28"/>
          <w:szCs w:val="28"/>
        </w:rPr>
        <w:t>；</w:t>
      </w:r>
    </w:p>
    <w:p w:rsidR="00DA3741" w:rsidRDefault="00900392">
      <w:pPr>
        <w:spacing w:line="560" w:lineRule="exact"/>
        <w:ind w:firstLineChars="200" w:firstLine="560"/>
        <w:rPr>
          <w:rFonts w:ascii="仿宋" w:eastAsia="仿宋" w:hAnsi="仿宋"/>
          <w:color w:val="000000"/>
          <w:sz w:val="28"/>
          <w:szCs w:val="28"/>
        </w:rPr>
      </w:pPr>
      <w:r>
        <w:rPr>
          <w:rFonts w:ascii="仿宋" w:eastAsia="仿宋" w:hAnsi="仿宋" w:hint="eastAsia"/>
          <w:color w:val="000000"/>
          <w:sz w:val="28"/>
          <w:szCs w:val="28"/>
        </w:rPr>
        <w:t>5</w:t>
      </w:r>
      <w:r>
        <w:rPr>
          <w:rFonts w:ascii="仿宋" w:eastAsia="仿宋" w:hAnsi="仿宋" w:hint="eastAsia"/>
          <w:color w:val="000000"/>
          <w:sz w:val="28"/>
          <w:szCs w:val="28"/>
        </w:rPr>
        <w:t>、</w:t>
      </w:r>
      <w:r>
        <w:rPr>
          <w:rFonts w:ascii="仿宋" w:eastAsia="仿宋" w:hAnsi="仿宋"/>
          <w:color w:val="000000"/>
          <w:sz w:val="28"/>
          <w:szCs w:val="28"/>
        </w:rPr>
        <w:t>安全防护措施核查：对资产进行统计，并检查终端电脑的杀毒软件安装情况、病毒库更新情况、补丁更新情况、</w:t>
      </w:r>
      <w:r>
        <w:rPr>
          <w:rFonts w:ascii="仿宋" w:eastAsia="仿宋" w:hAnsi="仿宋"/>
          <w:color w:val="000000"/>
          <w:sz w:val="28"/>
          <w:szCs w:val="28"/>
        </w:rPr>
        <w:t>U</w:t>
      </w:r>
      <w:r>
        <w:rPr>
          <w:rFonts w:ascii="仿宋" w:eastAsia="仿宋" w:hAnsi="仿宋"/>
          <w:color w:val="000000"/>
          <w:sz w:val="28"/>
          <w:szCs w:val="28"/>
        </w:rPr>
        <w:t>盘移动</w:t>
      </w:r>
      <w:proofErr w:type="gramStart"/>
      <w:r>
        <w:rPr>
          <w:rFonts w:ascii="仿宋" w:eastAsia="仿宋" w:hAnsi="仿宋"/>
          <w:color w:val="000000"/>
          <w:sz w:val="28"/>
          <w:szCs w:val="28"/>
        </w:rPr>
        <w:t>介质混插记录</w:t>
      </w:r>
      <w:proofErr w:type="gramEnd"/>
      <w:r>
        <w:rPr>
          <w:rFonts w:ascii="仿宋" w:eastAsia="仿宋" w:hAnsi="仿宋"/>
          <w:color w:val="000000"/>
          <w:sz w:val="28"/>
          <w:szCs w:val="28"/>
        </w:rPr>
        <w:t>、对重点科室进行保密文件的检查</w:t>
      </w:r>
      <w:r>
        <w:rPr>
          <w:rFonts w:ascii="仿宋" w:eastAsia="仿宋" w:hAnsi="仿宋" w:hint="eastAsia"/>
          <w:color w:val="000000"/>
          <w:sz w:val="28"/>
          <w:szCs w:val="28"/>
        </w:rPr>
        <w:t>；</w:t>
      </w:r>
    </w:p>
    <w:p w:rsidR="00DA3741" w:rsidRDefault="00900392">
      <w:pPr>
        <w:spacing w:line="560" w:lineRule="exact"/>
        <w:ind w:firstLineChars="200" w:firstLine="560"/>
        <w:rPr>
          <w:rFonts w:ascii="仿宋" w:eastAsia="仿宋" w:hAnsi="仿宋"/>
          <w:color w:val="000000"/>
          <w:sz w:val="28"/>
          <w:szCs w:val="28"/>
        </w:rPr>
      </w:pPr>
      <w:r>
        <w:rPr>
          <w:rFonts w:ascii="仿宋" w:eastAsia="仿宋" w:hAnsi="仿宋" w:hint="eastAsia"/>
          <w:color w:val="000000"/>
          <w:sz w:val="28"/>
          <w:szCs w:val="28"/>
        </w:rPr>
        <w:t>6</w:t>
      </w:r>
      <w:r>
        <w:rPr>
          <w:rFonts w:ascii="仿宋" w:eastAsia="仿宋" w:hAnsi="仿宋" w:hint="eastAsia"/>
          <w:color w:val="000000"/>
          <w:sz w:val="28"/>
          <w:szCs w:val="28"/>
        </w:rPr>
        <w:t>、</w:t>
      </w:r>
      <w:r>
        <w:rPr>
          <w:rFonts w:ascii="仿宋" w:eastAsia="仿宋" w:hAnsi="仿宋"/>
          <w:color w:val="000000"/>
          <w:sz w:val="28"/>
          <w:szCs w:val="28"/>
        </w:rPr>
        <w:t>等级保护工作：协助开展信息系统的定级</w:t>
      </w:r>
      <w:r>
        <w:rPr>
          <w:rFonts w:ascii="仿宋" w:eastAsia="仿宋" w:hAnsi="仿宋"/>
          <w:color w:val="000000"/>
          <w:sz w:val="28"/>
          <w:szCs w:val="28"/>
        </w:rPr>
        <w:t>备案、等级保护测评及问题整改等方面工作</w:t>
      </w:r>
      <w:r>
        <w:rPr>
          <w:rFonts w:ascii="仿宋" w:eastAsia="仿宋" w:hAnsi="仿宋" w:hint="eastAsia"/>
          <w:color w:val="000000"/>
          <w:sz w:val="28"/>
          <w:szCs w:val="28"/>
        </w:rPr>
        <w:t>；</w:t>
      </w:r>
    </w:p>
    <w:p w:rsidR="00DA3741" w:rsidRDefault="00900392">
      <w:pPr>
        <w:spacing w:line="560" w:lineRule="exact"/>
        <w:ind w:firstLineChars="200" w:firstLine="560"/>
        <w:rPr>
          <w:rFonts w:ascii="仿宋" w:eastAsia="仿宋" w:hAnsi="仿宋"/>
          <w:color w:val="000000"/>
          <w:sz w:val="28"/>
          <w:szCs w:val="28"/>
        </w:rPr>
      </w:pPr>
      <w:r>
        <w:rPr>
          <w:rFonts w:ascii="仿宋" w:eastAsia="仿宋" w:hAnsi="仿宋" w:hint="eastAsia"/>
          <w:color w:val="000000"/>
          <w:sz w:val="28"/>
          <w:szCs w:val="28"/>
        </w:rPr>
        <w:t>7</w:t>
      </w:r>
      <w:r>
        <w:rPr>
          <w:rFonts w:ascii="仿宋" w:eastAsia="仿宋" w:hAnsi="仿宋" w:hint="eastAsia"/>
          <w:color w:val="000000"/>
          <w:sz w:val="28"/>
          <w:szCs w:val="28"/>
        </w:rPr>
        <w:t>、</w:t>
      </w:r>
      <w:r>
        <w:rPr>
          <w:rFonts w:ascii="仿宋" w:eastAsia="仿宋" w:hAnsi="仿宋"/>
          <w:color w:val="000000"/>
          <w:sz w:val="28"/>
          <w:szCs w:val="28"/>
        </w:rPr>
        <w:t>其他检查指标要求：市及区主管部门下发的联合检查其他检查指标及要求</w:t>
      </w:r>
      <w:r>
        <w:rPr>
          <w:rFonts w:ascii="仿宋" w:eastAsia="仿宋" w:hAnsi="仿宋" w:hint="eastAsia"/>
          <w:color w:val="000000"/>
          <w:sz w:val="28"/>
          <w:szCs w:val="28"/>
        </w:rPr>
        <w:t>；</w:t>
      </w:r>
    </w:p>
    <w:p w:rsidR="00DA3741" w:rsidRDefault="00900392">
      <w:pPr>
        <w:spacing w:line="560" w:lineRule="exact"/>
        <w:ind w:firstLineChars="200" w:firstLine="560"/>
        <w:rPr>
          <w:rFonts w:ascii="仿宋" w:eastAsia="仿宋" w:hAnsi="仿宋"/>
          <w:color w:val="000000"/>
          <w:sz w:val="28"/>
          <w:szCs w:val="28"/>
        </w:rPr>
      </w:pPr>
      <w:r>
        <w:rPr>
          <w:rFonts w:ascii="仿宋" w:eastAsia="仿宋" w:hAnsi="仿宋" w:hint="eastAsia"/>
          <w:color w:val="000000"/>
          <w:sz w:val="28"/>
          <w:szCs w:val="28"/>
        </w:rPr>
        <w:t>8</w:t>
      </w:r>
      <w:r>
        <w:rPr>
          <w:rFonts w:ascii="仿宋" w:eastAsia="仿宋" w:hAnsi="仿宋" w:hint="eastAsia"/>
          <w:color w:val="000000"/>
          <w:sz w:val="28"/>
          <w:szCs w:val="28"/>
        </w:rPr>
        <w:t>、</w:t>
      </w:r>
      <w:r>
        <w:rPr>
          <w:rFonts w:ascii="仿宋" w:eastAsia="仿宋" w:hAnsi="仿宋"/>
          <w:color w:val="000000"/>
          <w:sz w:val="28"/>
          <w:szCs w:val="28"/>
        </w:rPr>
        <w:t>信息安全规划建设咨询：针对采购人单位现有网络及信息系统防护情况，提出全面的信息安全规划建设咨询建议方案，有助于更好的提升采购人对信息安全的逐步建设完善保障体系</w:t>
      </w:r>
      <w:r>
        <w:rPr>
          <w:rFonts w:ascii="仿宋" w:eastAsia="仿宋" w:hAnsi="仿宋" w:hint="eastAsia"/>
          <w:color w:val="000000"/>
          <w:sz w:val="28"/>
          <w:szCs w:val="28"/>
        </w:rPr>
        <w:t>；</w:t>
      </w:r>
    </w:p>
    <w:p w:rsidR="00DA3741" w:rsidRDefault="00900392">
      <w:pPr>
        <w:spacing w:line="560" w:lineRule="exact"/>
        <w:ind w:firstLineChars="200" w:firstLine="560"/>
        <w:rPr>
          <w:rFonts w:ascii="仿宋" w:eastAsia="仿宋" w:hAnsi="仿宋"/>
          <w:color w:val="000000"/>
          <w:sz w:val="28"/>
          <w:szCs w:val="28"/>
        </w:rPr>
      </w:pPr>
      <w:r>
        <w:rPr>
          <w:rFonts w:ascii="仿宋" w:eastAsia="仿宋" w:hAnsi="仿宋" w:hint="eastAsia"/>
          <w:color w:val="000000"/>
          <w:sz w:val="28"/>
          <w:szCs w:val="28"/>
        </w:rPr>
        <w:t>9</w:t>
      </w:r>
      <w:r>
        <w:rPr>
          <w:rFonts w:ascii="仿宋" w:eastAsia="仿宋" w:hAnsi="仿宋" w:hint="eastAsia"/>
          <w:color w:val="000000"/>
          <w:sz w:val="28"/>
          <w:szCs w:val="28"/>
        </w:rPr>
        <w:t>、</w:t>
      </w:r>
      <w:r>
        <w:rPr>
          <w:rFonts w:ascii="仿宋" w:eastAsia="仿宋" w:hAnsi="仿宋"/>
          <w:color w:val="000000"/>
          <w:sz w:val="28"/>
          <w:szCs w:val="28"/>
        </w:rPr>
        <w:t>信息安全设备防护策略：对现有业务及信息安全设备策略进行熟悉了解，充分利用好现有安全设备的功能，落实设备提供保障的有效性</w:t>
      </w:r>
      <w:r>
        <w:rPr>
          <w:rFonts w:ascii="仿宋" w:eastAsia="仿宋" w:hAnsi="仿宋" w:hint="eastAsia"/>
          <w:color w:val="000000"/>
          <w:sz w:val="28"/>
          <w:szCs w:val="28"/>
        </w:rPr>
        <w:t>；</w:t>
      </w:r>
    </w:p>
    <w:p w:rsidR="00DA3741" w:rsidRDefault="00900392">
      <w:pPr>
        <w:spacing w:line="560" w:lineRule="exact"/>
        <w:ind w:firstLineChars="200" w:firstLine="560"/>
        <w:rPr>
          <w:rFonts w:ascii="仿宋" w:eastAsia="仿宋" w:hAnsi="仿宋"/>
          <w:color w:val="000000"/>
          <w:sz w:val="28"/>
          <w:szCs w:val="28"/>
        </w:rPr>
      </w:pPr>
      <w:r>
        <w:rPr>
          <w:rFonts w:ascii="仿宋" w:eastAsia="仿宋" w:hAnsi="仿宋" w:hint="eastAsia"/>
          <w:color w:val="000000"/>
          <w:sz w:val="28"/>
          <w:szCs w:val="28"/>
        </w:rPr>
        <w:t>10</w:t>
      </w:r>
      <w:r>
        <w:rPr>
          <w:rFonts w:ascii="仿宋" w:eastAsia="仿宋" w:hAnsi="仿宋" w:hint="eastAsia"/>
          <w:color w:val="000000"/>
          <w:sz w:val="28"/>
          <w:szCs w:val="28"/>
        </w:rPr>
        <w:t>、</w:t>
      </w:r>
      <w:r>
        <w:rPr>
          <w:rFonts w:ascii="仿宋" w:eastAsia="仿宋" w:hAnsi="仿宋"/>
          <w:color w:val="000000"/>
          <w:sz w:val="28"/>
          <w:szCs w:val="28"/>
        </w:rPr>
        <w:t>投标人应提供</w:t>
      </w:r>
      <w:r>
        <w:rPr>
          <w:rFonts w:ascii="仿宋" w:eastAsia="仿宋" w:hAnsi="仿宋"/>
          <w:color w:val="000000"/>
          <w:sz w:val="28"/>
          <w:szCs w:val="28"/>
        </w:rPr>
        <w:t>7*24</w:t>
      </w:r>
      <w:r>
        <w:rPr>
          <w:rFonts w:ascii="仿宋" w:eastAsia="仿宋" w:hAnsi="仿宋"/>
          <w:color w:val="000000"/>
          <w:sz w:val="28"/>
          <w:szCs w:val="28"/>
        </w:rPr>
        <w:t>小时的项目服务应急响应，当出现安全事件时，投标人应在</w:t>
      </w:r>
      <w:r>
        <w:rPr>
          <w:rFonts w:ascii="仿宋" w:eastAsia="仿宋" w:hAnsi="仿宋"/>
          <w:color w:val="000000"/>
          <w:sz w:val="28"/>
          <w:szCs w:val="28"/>
        </w:rPr>
        <w:t>2</w:t>
      </w:r>
      <w:r>
        <w:rPr>
          <w:rFonts w:ascii="仿宋" w:eastAsia="仿宋" w:hAnsi="仿宋"/>
          <w:color w:val="000000"/>
          <w:sz w:val="28"/>
          <w:szCs w:val="28"/>
        </w:rPr>
        <w:t>小时内到达现场，配合采购人</w:t>
      </w:r>
      <w:r>
        <w:rPr>
          <w:rFonts w:ascii="仿宋" w:eastAsia="仿宋" w:hAnsi="仿宋"/>
          <w:color w:val="000000"/>
          <w:sz w:val="28"/>
          <w:szCs w:val="28"/>
        </w:rPr>
        <w:t>进行事件处置及事件分析。</w:t>
      </w:r>
    </w:p>
    <w:p w:rsidR="00DA3741" w:rsidRDefault="00900392">
      <w:pPr>
        <w:widowControl/>
        <w:spacing w:line="560" w:lineRule="exact"/>
        <w:ind w:firstLineChars="200" w:firstLine="560"/>
        <w:jc w:val="left"/>
        <w:rPr>
          <w:rFonts w:ascii="黑体" w:eastAsia="黑体" w:hAnsi="黑体"/>
          <w:sz w:val="28"/>
          <w:szCs w:val="28"/>
        </w:rPr>
      </w:pPr>
      <w:r>
        <w:rPr>
          <w:rFonts w:ascii="黑体" w:eastAsia="黑体" w:hAnsi="黑体" w:hint="eastAsia"/>
          <w:sz w:val="28"/>
          <w:szCs w:val="28"/>
        </w:rPr>
        <w:t>三、供应商资格要求</w:t>
      </w:r>
    </w:p>
    <w:p w:rsidR="00DA3741" w:rsidRDefault="00900392">
      <w:pPr>
        <w:widowControl/>
        <w:spacing w:line="560" w:lineRule="exact"/>
        <w:ind w:firstLineChars="200" w:firstLine="560"/>
        <w:jc w:val="left"/>
        <w:rPr>
          <w:rFonts w:ascii="仿宋" w:eastAsia="仿宋" w:hAnsi="仿宋"/>
          <w:sz w:val="28"/>
          <w:szCs w:val="28"/>
        </w:rPr>
      </w:pPr>
      <w:r>
        <w:rPr>
          <w:rFonts w:ascii="仿宋" w:eastAsia="仿宋" w:hAnsi="仿宋"/>
          <w:sz w:val="28"/>
          <w:szCs w:val="28"/>
        </w:rPr>
        <w:t>1</w:t>
      </w:r>
      <w:r>
        <w:rPr>
          <w:rFonts w:ascii="仿宋" w:eastAsia="仿宋" w:hAnsi="仿宋"/>
          <w:sz w:val="28"/>
          <w:szCs w:val="28"/>
        </w:rPr>
        <w:t>、符合《中华人民共和国政府采购法》第二十二条规定条件；</w:t>
      </w:r>
    </w:p>
    <w:p w:rsidR="00DA3741" w:rsidRDefault="00900392">
      <w:pPr>
        <w:widowControl/>
        <w:spacing w:line="560" w:lineRule="exact"/>
        <w:ind w:firstLineChars="200" w:firstLine="560"/>
        <w:jc w:val="left"/>
        <w:rPr>
          <w:rFonts w:ascii="仿宋" w:eastAsia="仿宋" w:hAnsi="仿宋"/>
          <w:sz w:val="28"/>
          <w:szCs w:val="28"/>
        </w:rPr>
      </w:pPr>
      <w:r>
        <w:rPr>
          <w:rFonts w:ascii="仿宋" w:eastAsia="仿宋" w:hAnsi="仿宋"/>
          <w:sz w:val="28"/>
          <w:szCs w:val="28"/>
        </w:rPr>
        <w:t>2</w:t>
      </w:r>
      <w:r>
        <w:rPr>
          <w:rFonts w:ascii="仿宋" w:eastAsia="仿宋" w:hAnsi="仿宋"/>
          <w:sz w:val="28"/>
          <w:szCs w:val="28"/>
        </w:rPr>
        <w:t>、中华人民共和国境内注册且具有独立法人资格；</w:t>
      </w:r>
      <w:r>
        <w:rPr>
          <w:rFonts w:ascii="仿宋" w:eastAsia="仿宋" w:hAnsi="仿宋"/>
          <w:sz w:val="28"/>
          <w:szCs w:val="28"/>
        </w:rPr>
        <w:t xml:space="preserve"> </w:t>
      </w:r>
    </w:p>
    <w:p w:rsidR="00DA3741" w:rsidRDefault="00900392">
      <w:pPr>
        <w:widowControl/>
        <w:spacing w:line="560" w:lineRule="exact"/>
        <w:ind w:firstLineChars="200" w:firstLine="560"/>
        <w:jc w:val="left"/>
        <w:rPr>
          <w:rFonts w:ascii="仿宋" w:eastAsia="仿宋" w:hAnsi="仿宋"/>
          <w:sz w:val="28"/>
          <w:szCs w:val="28"/>
        </w:rPr>
      </w:pPr>
      <w:r>
        <w:rPr>
          <w:rFonts w:ascii="仿宋" w:eastAsia="仿宋" w:hAnsi="仿宋"/>
          <w:sz w:val="28"/>
          <w:szCs w:val="28"/>
        </w:rPr>
        <w:t>3</w:t>
      </w:r>
      <w:r>
        <w:rPr>
          <w:rFonts w:ascii="仿宋" w:eastAsia="仿宋" w:hAnsi="仿宋"/>
          <w:sz w:val="28"/>
          <w:szCs w:val="28"/>
        </w:rPr>
        <w:t>、本项目不接受联合体投标、不允许分包。</w:t>
      </w:r>
    </w:p>
    <w:p w:rsidR="00DA3741" w:rsidRDefault="00900392">
      <w:pPr>
        <w:widowControl/>
        <w:spacing w:line="560" w:lineRule="exact"/>
        <w:ind w:firstLineChars="200" w:firstLine="560"/>
        <w:jc w:val="left"/>
        <w:rPr>
          <w:rFonts w:ascii="黑体" w:eastAsia="黑体" w:hAnsi="黑体"/>
          <w:sz w:val="28"/>
          <w:szCs w:val="28"/>
        </w:rPr>
      </w:pPr>
      <w:r>
        <w:rPr>
          <w:rFonts w:ascii="黑体" w:eastAsia="黑体" w:hAnsi="黑体" w:hint="eastAsia"/>
          <w:sz w:val="28"/>
          <w:szCs w:val="28"/>
        </w:rPr>
        <w:t>四、评标定标方法</w:t>
      </w:r>
    </w:p>
    <w:p w:rsidR="00DA3741" w:rsidRDefault="00900392">
      <w:pPr>
        <w:widowControl/>
        <w:spacing w:line="560" w:lineRule="exact"/>
        <w:ind w:firstLineChars="200" w:firstLine="560"/>
        <w:jc w:val="left"/>
        <w:rPr>
          <w:rFonts w:ascii="仿宋" w:eastAsia="仿宋" w:hAnsi="仿宋"/>
          <w:sz w:val="28"/>
          <w:szCs w:val="28"/>
        </w:rPr>
      </w:pPr>
      <w:r>
        <w:rPr>
          <w:rFonts w:ascii="仿宋" w:eastAsia="仿宋" w:hAnsi="仿宋" w:hint="eastAsia"/>
          <w:sz w:val="28"/>
          <w:szCs w:val="28"/>
        </w:rPr>
        <w:t>公开招标，综合评分法。</w:t>
      </w:r>
    </w:p>
    <w:p w:rsidR="00DA3741" w:rsidRDefault="00900392">
      <w:pPr>
        <w:widowControl/>
        <w:jc w:val="center"/>
        <w:rPr>
          <w:rFonts w:ascii="楷体" w:eastAsia="楷体" w:hAnsi="楷体"/>
          <w:sz w:val="28"/>
          <w:szCs w:val="28"/>
        </w:rPr>
      </w:pPr>
      <w:r>
        <w:rPr>
          <w:rFonts w:ascii="楷体" w:eastAsia="楷体" w:hAnsi="楷体" w:hint="eastAsia"/>
          <w:sz w:val="28"/>
          <w:szCs w:val="28"/>
        </w:rPr>
        <w:t>综合评分表</w:t>
      </w:r>
    </w:p>
    <w:tbl>
      <w:tblPr>
        <w:tblW w:w="9147" w:type="dxa"/>
        <w:tblInd w:w="9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680"/>
        <w:gridCol w:w="1355"/>
        <w:gridCol w:w="5635"/>
        <w:gridCol w:w="780"/>
        <w:gridCol w:w="697"/>
      </w:tblGrid>
      <w:tr w:rsidR="00DA3741">
        <w:trPr>
          <w:trHeight w:val="883"/>
        </w:trPr>
        <w:tc>
          <w:tcPr>
            <w:tcW w:w="680" w:type="dxa"/>
            <w:vAlign w:val="center"/>
          </w:tcPr>
          <w:p w:rsidR="00DA3741" w:rsidRDefault="00900392">
            <w:pPr>
              <w:ind w:leftChars="-37" w:left="-78" w:rightChars="-35" w:right="-73"/>
              <w:jc w:val="center"/>
              <w:rPr>
                <w:rFonts w:ascii="仿宋" w:eastAsia="仿宋" w:hAnsi="仿宋"/>
                <w:b/>
                <w:szCs w:val="21"/>
              </w:rPr>
            </w:pPr>
            <w:r>
              <w:rPr>
                <w:rFonts w:ascii="仿宋" w:eastAsia="仿宋" w:hAnsi="仿宋" w:hint="eastAsia"/>
                <w:b/>
                <w:szCs w:val="21"/>
              </w:rPr>
              <w:lastRenderedPageBreak/>
              <w:t>评审部分</w:t>
            </w:r>
          </w:p>
        </w:tc>
        <w:tc>
          <w:tcPr>
            <w:tcW w:w="1355" w:type="dxa"/>
            <w:vAlign w:val="center"/>
          </w:tcPr>
          <w:p w:rsidR="00DA3741" w:rsidRDefault="00900392">
            <w:pPr>
              <w:ind w:leftChars="-37" w:left="-78" w:rightChars="-35" w:right="-73"/>
              <w:jc w:val="center"/>
              <w:rPr>
                <w:rFonts w:ascii="仿宋" w:eastAsia="仿宋" w:hAnsi="仿宋"/>
                <w:b/>
                <w:szCs w:val="21"/>
              </w:rPr>
            </w:pPr>
            <w:r>
              <w:rPr>
                <w:rFonts w:ascii="仿宋" w:eastAsia="仿宋" w:hAnsi="仿宋" w:hint="eastAsia"/>
                <w:b/>
                <w:szCs w:val="21"/>
              </w:rPr>
              <w:t>评审因素</w:t>
            </w:r>
          </w:p>
        </w:tc>
        <w:tc>
          <w:tcPr>
            <w:tcW w:w="5635" w:type="dxa"/>
            <w:vAlign w:val="center"/>
          </w:tcPr>
          <w:p w:rsidR="00DA3741" w:rsidRDefault="00900392">
            <w:pPr>
              <w:ind w:leftChars="-37" w:left="-78" w:rightChars="-35" w:right="-73"/>
              <w:jc w:val="center"/>
              <w:rPr>
                <w:rFonts w:ascii="仿宋" w:eastAsia="仿宋" w:hAnsi="仿宋"/>
                <w:b/>
                <w:szCs w:val="21"/>
              </w:rPr>
            </w:pPr>
            <w:r>
              <w:rPr>
                <w:rFonts w:ascii="仿宋" w:eastAsia="仿宋" w:hAnsi="仿宋" w:hint="eastAsia"/>
                <w:b/>
                <w:szCs w:val="21"/>
              </w:rPr>
              <w:t>评分细则</w:t>
            </w:r>
          </w:p>
        </w:tc>
        <w:tc>
          <w:tcPr>
            <w:tcW w:w="780" w:type="dxa"/>
            <w:tcBorders>
              <w:right w:val="single" w:sz="4" w:space="0" w:color="auto"/>
            </w:tcBorders>
            <w:vAlign w:val="center"/>
          </w:tcPr>
          <w:p w:rsidR="00DA3741" w:rsidRDefault="00900392">
            <w:pPr>
              <w:ind w:leftChars="-37" w:left="-78" w:rightChars="-35" w:right="-73"/>
              <w:jc w:val="center"/>
              <w:rPr>
                <w:rFonts w:ascii="仿宋" w:eastAsia="仿宋" w:hAnsi="仿宋"/>
                <w:b/>
                <w:szCs w:val="21"/>
              </w:rPr>
            </w:pPr>
            <w:r>
              <w:rPr>
                <w:rFonts w:ascii="仿宋" w:eastAsia="仿宋" w:hAnsi="仿宋" w:hint="eastAsia"/>
                <w:b/>
                <w:szCs w:val="21"/>
              </w:rPr>
              <w:t>权重</w:t>
            </w:r>
          </w:p>
        </w:tc>
        <w:tc>
          <w:tcPr>
            <w:tcW w:w="697" w:type="dxa"/>
            <w:tcBorders>
              <w:left w:val="single" w:sz="4" w:space="0" w:color="auto"/>
            </w:tcBorders>
            <w:vAlign w:val="center"/>
          </w:tcPr>
          <w:p w:rsidR="00DA3741" w:rsidRDefault="00900392">
            <w:pPr>
              <w:ind w:leftChars="-37" w:left="-78" w:rightChars="-35" w:right="-73"/>
              <w:jc w:val="center"/>
              <w:rPr>
                <w:rFonts w:ascii="仿宋" w:eastAsia="仿宋" w:hAnsi="仿宋"/>
                <w:b/>
                <w:szCs w:val="21"/>
              </w:rPr>
            </w:pPr>
            <w:r>
              <w:rPr>
                <w:rFonts w:ascii="仿宋" w:eastAsia="仿宋" w:hAnsi="仿宋" w:hint="eastAsia"/>
                <w:b/>
                <w:szCs w:val="21"/>
              </w:rPr>
              <w:t>分值</w:t>
            </w:r>
          </w:p>
        </w:tc>
      </w:tr>
      <w:tr w:rsidR="00DA3741">
        <w:trPr>
          <w:trHeight w:val="441"/>
        </w:trPr>
        <w:tc>
          <w:tcPr>
            <w:tcW w:w="680" w:type="dxa"/>
            <w:vAlign w:val="center"/>
          </w:tcPr>
          <w:p w:rsidR="00DA3741" w:rsidRDefault="00900392">
            <w:pPr>
              <w:ind w:leftChars="-37" w:left="-78" w:rightChars="-35" w:right="-73"/>
              <w:jc w:val="center"/>
              <w:rPr>
                <w:rFonts w:ascii="仿宋" w:eastAsia="仿宋" w:hAnsi="仿宋"/>
                <w:b/>
                <w:szCs w:val="21"/>
              </w:rPr>
            </w:pPr>
            <w:proofErr w:type="gramStart"/>
            <w:r>
              <w:rPr>
                <w:rFonts w:ascii="仿宋" w:eastAsia="仿宋" w:hAnsi="仿宋" w:hint="eastAsia"/>
                <w:b/>
                <w:szCs w:val="21"/>
              </w:rPr>
              <w:t>一</w:t>
            </w:r>
            <w:proofErr w:type="gramEnd"/>
          </w:p>
        </w:tc>
        <w:tc>
          <w:tcPr>
            <w:tcW w:w="8467" w:type="dxa"/>
            <w:gridSpan w:val="4"/>
            <w:vAlign w:val="center"/>
          </w:tcPr>
          <w:p w:rsidR="00DA3741" w:rsidRDefault="00900392">
            <w:pPr>
              <w:ind w:leftChars="-37" w:left="-78" w:rightChars="-35" w:right="-73"/>
              <w:jc w:val="center"/>
              <w:rPr>
                <w:rFonts w:ascii="仿宋" w:eastAsia="仿宋" w:hAnsi="仿宋"/>
                <w:b/>
                <w:szCs w:val="21"/>
              </w:rPr>
            </w:pPr>
            <w:r>
              <w:rPr>
                <w:rFonts w:ascii="仿宋" w:eastAsia="仿宋" w:hAnsi="仿宋" w:hint="eastAsia"/>
                <w:b/>
                <w:szCs w:val="21"/>
              </w:rPr>
              <w:t>技术部分（</w:t>
            </w:r>
            <w:r>
              <w:rPr>
                <w:rFonts w:ascii="仿宋" w:eastAsia="仿宋" w:hAnsi="仿宋" w:hint="eastAsia"/>
                <w:b/>
                <w:szCs w:val="21"/>
              </w:rPr>
              <w:t>45</w:t>
            </w:r>
            <w:r>
              <w:rPr>
                <w:rFonts w:ascii="仿宋" w:eastAsia="仿宋" w:hAnsi="仿宋" w:hint="eastAsia"/>
                <w:b/>
                <w:szCs w:val="21"/>
              </w:rPr>
              <w:t>分）</w:t>
            </w:r>
          </w:p>
        </w:tc>
      </w:tr>
      <w:tr w:rsidR="00DA3741">
        <w:trPr>
          <w:trHeight w:val="678"/>
        </w:trPr>
        <w:tc>
          <w:tcPr>
            <w:tcW w:w="680" w:type="dxa"/>
            <w:tcBorders>
              <w:top w:val="single" w:sz="4" w:space="0" w:color="auto"/>
            </w:tcBorders>
            <w:vAlign w:val="center"/>
          </w:tcPr>
          <w:p w:rsidR="00DA3741" w:rsidRDefault="00900392">
            <w:pPr>
              <w:pStyle w:val="10"/>
              <w:ind w:left="420" w:right="210"/>
              <w:jc w:val="right"/>
              <w:rPr>
                <w:rFonts w:ascii="仿宋" w:eastAsia="仿宋" w:hAnsi="仿宋"/>
                <w:szCs w:val="21"/>
              </w:rPr>
            </w:pPr>
            <w:r>
              <w:rPr>
                <w:rFonts w:ascii="仿宋" w:eastAsia="仿宋" w:hAnsi="仿宋" w:hint="eastAsia"/>
                <w:szCs w:val="21"/>
              </w:rPr>
              <w:t>1</w:t>
            </w:r>
          </w:p>
        </w:tc>
        <w:tc>
          <w:tcPr>
            <w:tcW w:w="1355" w:type="dxa"/>
            <w:vAlign w:val="center"/>
          </w:tcPr>
          <w:p w:rsidR="00DA3741" w:rsidRDefault="00900392">
            <w:pPr>
              <w:widowControl/>
              <w:spacing w:line="63" w:lineRule="atLeast"/>
              <w:jc w:val="center"/>
              <w:rPr>
                <w:rFonts w:ascii="仿宋" w:eastAsia="仿宋" w:hAnsi="仿宋"/>
                <w:color w:val="000000"/>
                <w:szCs w:val="21"/>
              </w:rPr>
            </w:pPr>
            <w:r>
              <w:rPr>
                <w:rFonts w:ascii="仿宋" w:eastAsia="仿宋" w:hAnsi="仿宋"/>
                <w:color w:val="000000"/>
                <w:kern w:val="0"/>
                <w:szCs w:val="21"/>
              </w:rPr>
              <w:t>实施方案</w:t>
            </w:r>
          </w:p>
        </w:tc>
        <w:tc>
          <w:tcPr>
            <w:tcW w:w="5635" w:type="dxa"/>
          </w:tcPr>
          <w:p w:rsidR="00DA3741" w:rsidRDefault="00900392">
            <w:pPr>
              <w:widowControl/>
              <w:spacing w:line="63" w:lineRule="atLeast"/>
              <w:jc w:val="left"/>
              <w:rPr>
                <w:rFonts w:ascii="仿宋" w:eastAsia="仿宋" w:hAnsi="仿宋"/>
                <w:color w:val="000000"/>
                <w:kern w:val="0"/>
                <w:szCs w:val="21"/>
              </w:rPr>
            </w:pPr>
            <w:r>
              <w:rPr>
                <w:rFonts w:ascii="仿宋" w:eastAsia="仿宋" w:hAnsi="仿宋" w:hint="eastAsia"/>
                <w:color w:val="000000"/>
                <w:kern w:val="0"/>
                <w:szCs w:val="21"/>
              </w:rPr>
              <w:t>根据投标人提供的实施方案进行评审：</w:t>
            </w:r>
          </w:p>
          <w:p w:rsidR="00DA3741" w:rsidRDefault="00900392">
            <w:pPr>
              <w:widowControl/>
              <w:spacing w:line="63" w:lineRule="atLeast"/>
              <w:jc w:val="left"/>
              <w:rPr>
                <w:rFonts w:ascii="仿宋" w:eastAsia="仿宋" w:hAnsi="仿宋"/>
                <w:color w:val="000000"/>
                <w:kern w:val="0"/>
                <w:szCs w:val="21"/>
              </w:rPr>
            </w:pPr>
            <w:r>
              <w:rPr>
                <w:rFonts w:ascii="仿宋" w:eastAsia="仿宋" w:hAnsi="仿宋" w:hint="eastAsia"/>
                <w:color w:val="000000"/>
                <w:kern w:val="0"/>
                <w:szCs w:val="21"/>
              </w:rPr>
              <w:t>实施方案详细合理，得</w:t>
            </w:r>
            <w:r>
              <w:rPr>
                <w:rFonts w:ascii="仿宋" w:eastAsia="仿宋" w:hAnsi="仿宋" w:hint="eastAsia"/>
                <w:color w:val="000000"/>
                <w:kern w:val="0"/>
                <w:szCs w:val="21"/>
              </w:rPr>
              <w:t>10</w:t>
            </w:r>
            <w:r>
              <w:rPr>
                <w:rFonts w:ascii="仿宋" w:eastAsia="仿宋" w:hAnsi="仿宋" w:hint="eastAsia"/>
                <w:color w:val="000000"/>
                <w:kern w:val="0"/>
                <w:szCs w:val="21"/>
              </w:rPr>
              <w:t>分；</w:t>
            </w:r>
          </w:p>
          <w:p w:rsidR="00DA3741" w:rsidRDefault="00900392">
            <w:pPr>
              <w:widowControl/>
              <w:spacing w:line="63" w:lineRule="atLeast"/>
              <w:jc w:val="left"/>
              <w:rPr>
                <w:rFonts w:ascii="仿宋" w:eastAsia="仿宋" w:hAnsi="仿宋"/>
                <w:color w:val="000000"/>
                <w:kern w:val="0"/>
                <w:szCs w:val="21"/>
              </w:rPr>
            </w:pPr>
            <w:r>
              <w:rPr>
                <w:rFonts w:ascii="仿宋" w:eastAsia="仿宋" w:hAnsi="仿宋" w:hint="eastAsia"/>
                <w:color w:val="000000"/>
                <w:kern w:val="0"/>
                <w:szCs w:val="21"/>
              </w:rPr>
              <w:t>实施方案较详细合理，得</w:t>
            </w:r>
            <w:r>
              <w:rPr>
                <w:rFonts w:ascii="仿宋" w:eastAsia="仿宋" w:hAnsi="仿宋" w:hint="eastAsia"/>
                <w:color w:val="000000"/>
                <w:kern w:val="0"/>
                <w:szCs w:val="21"/>
              </w:rPr>
              <w:t>7</w:t>
            </w:r>
            <w:r>
              <w:rPr>
                <w:rFonts w:ascii="仿宋" w:eastAsia="仿宋" w:hAnsi="仿宋" w:hint="eastAsia"/>
                <w:color w:val="000000"/>
                <w:kern w:val="0"/>
                <w:szCs w:val="21"/>
              </w:rPr>
              <w:t>分；</w:t>
            </w:r>
          </w:p>
          <w:p w:rsidR="00DA3741" w:rsidRDefault="00900392">
            <w:pPr>
              <w:widowControl/>
              <w:spacing w:line="63" w:lineRule="atLeast"/>
              <w:jc w:val="left"/>
              <w:rPr>
                <w:rFonts w:ascii="仿宋" w:eastAsia="仿宋" w:hAnsi="仿宋"/>
                <w:color w:val="000000"/>
                <w:kern w:val="0"/>
                <w:szCs w:val="21"/>
              </w:rPr>
            </w:pPr>
            <w:r>
              <w:rPr>
                <w:rFonts w:ascii="仿宋" w:eastAsia="仿宋" w:hAnsi="仿宋" w:hint="eastAsia"/>
                <w:color w:val="000000"/>
                <w:kern w:val="0"/>
                <w:szCs w:val="21"/>
              </w:rPr>
              <w:t>实施方案一般，得</w:t>
            </w:r>
            <w:r>
              <w:rPr>
                <w:rFonts w:ascii="仿宋" w:eastAsia="仿宋" w:hAnsi="仿宋" w:hint="eastAsia"/>
                <w:color w:val="000000"/>
                <w:kern w:val="0"/>
                <w:szCs w:val="21"/>
              </w:rPr>
              <w:t>4</w:t>
            </w:r>
            <w:r>
              <w:rPr>
                <w:rFonts w:ascii="仿宋" w:eastAsia="仿宋" w:hAnsi="仿宋" w:hint="eastAsia"/>
                <w:color w:val="000000"/>
                <w:kern w:val="0"/>
                <w:szCs w:val="21"/>
              </w:rPr>
              <w:t>分；</w:t>
            </w:r>
          </w:p>
          <w:p w:rsidR="00DA3741" w:rsidRDefault="00900392">
            <w:pPr>
              <w:widowControl/>
              <w:spacing w:line="63" w:lineRule="atLeast"/>
              <w:jc w:val="left"/>
              <w:rPr>
                <w:rFonts w:ascii="仿宋" w:eastAsia="仿宋" w:hAnsi="仿宋"/>
                <w:color w:val="000000"/>
                <w:kern w:val="0"/>
                <w:szCs w:val="21"/>
              </w:rPr>
            </w:pPr>
            <w:r>
              <w:rPr>
                <w:rFonts w:ascii="仿宋" w:eastAsia="仿宋" w:hAnsi="仿宋" w:hint="eastAsia"/>
                <w:color w:val="000000"/>
                <w:kern w:val="0"/>
                <w:szCs w:val="21"/>
              </w:rPr>
              <w:t>实施方案较不合理，得</w:t>
            </w:r>
            <w:r>
              <w:rPr>
                <w:rFonts w:ascii="仿宋" w:eastAsia="仿宋" w:hAnsi="仿宋" w:hint="eastAsia"/>
                <w:color w:val="000000"/>
                <w:kern w:val="0"/>
                <w:szCs w:val="21"/>
              </w:rPr>
              <w:t>1</w:t>
            </w:r>
            <w:r>
              <w:rPr>
                <w:rFonts w:ascii="仿宋" w:eastAsia="仿宋" w:hAnsi="仿宋" w:hint="eastAsia"/>
                <w:color w:val="000000"/>
                <w:kern w:val="0"/>
                <w:szCs w:val="21"/>
              </w:rPr>
              <w:t>分；</w:t>
            </w:r>
          </w:p>
          <w:p w:rsidR="00DA3741" w:rsidRDefault="00900392">
            <w:pPr>
              <w:widowControl/>
              <w:spacing w:line="63" w:lineRule="atLeast"/>
              <w:jc w:val="left"/>
              <w:rPr>
                <w:rFonts w:ascii="仿宋" w:eastAsia="仿宋" w:hAnsi="仿宋"/>
                <w:color w:val="000000"/>
                <w:kern w:val="0"/>
                <w:szCs w:val="21"/>
              </w:rPr>
            </w:pPr>
            <w:r>
              <w:rPr>
                <w:rFonts w:ascii="仿宋" w:eastAsia="仿宋" w:hAnsi="仿宋" w:hint="eastAsia"/>
                <w:color w:val="000000"/>
                <w:kern w:val="0"/>
                <w:szCs w:val="21"/>
              </w:rPr>
              <w:t>实施方案差或不提供，不得分。</w:t>
            </w:r>
          </w:p>
        </w:tc>
        <w:tc>
          <w:tcPr>
            <w:tcW w:w="780" w:type="dxa"/>
            <w:tcBorders>
              <w:right w:val="single" w:sz="4" w:space="0" w:color="auto"/>
            </w:tcBorders>
            <w:vAlign w:val="center"/>
          </w:tcPr>
          <w:p w:rsidR="00DA3741" w:rsidRDefault="00900392">
            <w:pPr>
              <w:widowControl/>
              <w:spacing w:line="63" w:lineRule="atLeast"/>
              <w:jc w:val="center"/>
              <w:rPr>
                <w:rFonts w:ascii="仿宋" w:eastAsia="仿宋" w:hAnsi="仿宋"/>
                <w:color w:val="FF0000"/>
                <w:szCs w:val="21"/>
              </w:rPr>
            </w:pPr>
            <w:r>
              <w:rPr>
                <w:rFonts w:ascii="仿宋" w:eastAsia="仿宋" w:hAnsi="仿宋"/>
                <w:kern w:val="0"/>
                <w:szCs w:val="21"/>
              </w:rPr>
              <w:t>10</w:t>
            </w:r>
            <w:r>
              <w:rPr>
                <w:rFonts w:ascii="仿宋" w:eastAsia="仿宋" w:hAnsi="仿宋" w:hint="eastAsia"/>
                <w:kern w:val="0"/>
                <w:szCs w:val="21"/>
              </w:rPr>
              <w:t>%</w:t>
            </w:r>
          </w:p>
        </w:tc>
        <w:tc>
          <w:tcPr>
            <w:tcW w:w="697" w:type="dxa"/>
            <w:tcBorders>
              <w:left w:val="single" w:sz="4" w:space="0" w:color="auto"/>
            </w:tcBorders>
            <w:vAlign w:val="center"/>
          </w:tcPr>
          <w:p w:rsidR="00DA3741" w:rsidRDefault="00900392">
            <w:pPr>
              <w:widowControl/>
              <w:spacing w:line="63" w:lineRule="atLeast"/>
              <w:jc w:val="center"/>
              <w:rPr>
                <w:rFonts w:ascii="仿宋" w:eastAsia="仿宋" w:hAnsi="仿宋"/>
                <w:color w:val="FF0000"/>
                <w:szCs w:val="21"/>
              </w:rPr>
            </w:pPr>
            <w:r>
              <w:rPr>
                <w:rFonts w:ascii="仿宋" w:eastAsia="仿宋" w:hAnsi="仿宋"/>
                <w:kern w:val="0"/>
                <w:szCs w:val="21"/>
              </w:rPr>
              <w:t>10</w:t>
            </w:r>
            <w:r>
              <w:rPr>
                <w:rFonts w:ascii="仿宋" w:eastAsia="仿宋" w:hAnsi="仿宋" w:hint="eastAsia"/>
                <w:kern w:val="0"/>
                <w:szCs w:val="21"/>
              </w:rPr>
              <w:t>分</w:t>
            </w:r>
          </w:p>
        </w:tc>
      </w:tr>
      <w:tr w:rsidR="00DA3741">
        <w:trPr>
          <w:trHeight w:val="883"/>
        </w:trPr>
        <w:tc>
          <w:tcPr>
            <w:tcW w:w="680" w:type="dxa"/>
            <w:tcBorders>
              <w:top w:val="single" w:sz="4" w:space="0" w:color="auto"/>
            </w:tcBorders>
            <w:vAlign w:val="center"/>
          </w:tcPr>
          <w:p w:rsidR="00DA3741" w:rsidRDefault="00900392">
            <w:pPr>
              <w:pStyle w:val="10"/>
              <w:ind w:left="420" w:right="105"/>
              <w:jc w:val="right"/>
              <w:rPr>
                <w:rFonts w:ascii="仿宋" w:eastAsia="仿宋" w:hAnsi="仿宋"/>
                <w:szCs w:val="21"/>
              </w:rPr>
            </w:pPr>
            <w:r>
              <w:rPr>
                <w:rFonts w:ascii="仿宋" w:eastAsia="仿宋" w:hAnsi="仿宋" w:hint="eastAsia"/>
                <w:szCs w:val="21"/>
              </w:rPr>
              <w:t>2</w:t>
            </w:r>
          </w:p>
        </w:tc>
        <w:tc>
          <w:tcPr>
            <w:tcW w:w="1355" w:type="dxa"/>
            <w:vAlign w:val="center"/>
          </w:tcPr>
          <w:p w:rsidR="00DA3741" w:rsidRDefault="00900392">
            <w:pPr>
              <w:widowControl/>
              <w:spacing w:line="63" w:lineRule="atLeast"/>
              <w:ind w:hanging="10"/>
              <w:jc w:val="center"/>
              <w:rPr>
                <w:rFonts w:ascii="仿宋" w:eastAsia="仿宋" w:hAnsi="仿宋"/>
                <w:color w:val="FF0000"/>
                <w:szCs w:val="21"/>
              </w:rPr>
            </w:pPr>
            <w:r>
              <w:rPr>
                <w:rFonts w:ascii="仿宋" w:eastAsia="仿宋" w:hAnsi="仿宋"/>
                <w:kern w:val="0"/>
                <w:szCs w:val="21"/>
              </w:rPr>
              <w:t>项目重点难点分析、应对措施及相关的合理化建议</w:t>
            </w:r>
          </w:p>
        </w:tc>
        <w:tc>
          <w:tcPr>
            <w:tcW w:w="5635" w:type="dxa"/>
          </w:tcPr>
          <w:p w:rsidR="00DA3741" w:rsidRDefault="00900392">
            <w:pPr>
              <w:widowControl/>
              <w:spacing w:line="63" w:lineRule="atLeast"/>
              <w:jc w:val="left"/>
              <w:rPr>
                <w:rFonts w:ascii="仿宋" w:eastAsia="仿宋" w:hAnsi="仿宋"/>
                <w:color w:val="000000"/>
                <w:kern w:val="0"/>
                <w:szCs w:val="21"/>
              </w:rPr>
            </w:pPr>
            <w:r>
              <w:rPr>
                <w:rFonts w:ascii="仿宋" w:eastAsia="仿宋" w:hAnsi="仿宋" w:hint="eastAsia"/>
                <w:color w:val="000000"/>
                <w:kern w:val="0"/>
                <w:szCs w:val="21"/>
              </w:rPr>
              <w:t>根据投标文件的项目重点难点分析、应对措施及相关建议进行评审：</w:t>
            </w:r>
          </w:p>
          <w:p w:rsidR="00DA3741" w:rsidRDefault="00900392">
            <w:pPr>
              <w:widowControl/>
              <w:spacing w:line="63" w:lineRule="atLeast"/>
              <w:jc w:val="left"/>
              <w:rPr>
                <w:rFonts w:ascii="仿宋" w:eastAsia="仿宋" w:hAnsi="仿宋"/>
                <w:color w:val="000000"/>
                <w:kern w:val="0"/>
                <w:szCs w:val="21"/>
              </w:rPr>
            </w:pPr>
            <w:r>
              <w:rPr>
                <w:rFonts w:ascii="仿宋" w:eastAsia="仿宋" w:hAnsi="仿宋" w:hint="eastAsia"/>
                <w:color w:val="000000"/>
                <w:kern w:val="0"/>
                <w:szCs w:val="21"/>
              </w:rPr>
              <w:t>项目重点难点分析到位，应对措施详细，相关建议合理，得</w:t>
            </w:r>
            <w:r>
              <w:rPr>
                <w:rFonts w:ascii="仿宋" w:eastAsia="仿宋" w:hAnsi="仿宋" w:hint="eastAsia"/>
                <w:color w:val="000000"/>
                <w:kern w:val="0"/>
                <w:szCs w:val="21"/>
              </w:rPr>
              <w:t>5</w:t>
            </w:r>
            <w:r>
              <w:rPr>
                <w:rFonts w:ascii="仿宋" w:eastAsia="仿宋" w:hAnsi="仿宋" w:hint="eastAsia"/>
                <w:color w:val="000000"/>
                <w:kern w:val="0"/>
                <w:szCs w:val="21"/>
              </w:rPr>
              <w:t>分；</w:t>
            </w:r>
          </w:p>
          <w:p w:rsidR="00DA3741" w:rsidRDefault="00900392">
            <w:pPr>
              <w:widowControl/>
              <w:spacing w:line="63" w:lineRule="atLeast"/>
              <w:jc w:val="left"/>
              <w:rPr>
                <w:rFonts w:ascii="仿宋" w:eastAsia="仿宋" w:hAnsi="仿宋"/>
                <w:color w:val="000000"/>
                <w:kern w:val="0"/>
                <w:szCs w:val="21"/>
              </w:rPr>
            </w:pPr>
            <w:r>
              <w:rPr>
                <w:rFonts w:ascii="仿宋" w:eastAsia="仿宋" w:hAnsi="仿宋" w:hint="eastAsia"/>
                <w:color w:val="000000"/>
                <w:kern w:val="0"/>
                <w:szCs w:val="21"/>
              </w:rPr>
              <w:t>项目重点难点分析较到位，应对措施较详细，相关</w:t>
            </w:r>
            <w:proofErr w:type="gramStart"/>
            <w:r>
              <w:rPr>
                <w:rFonts w:ascii="仿宋" w:eastAsia="仿宋" w:hAnsi="仿宋" w:hint="eastAsia"/>
                <w:color w:val="000000"/>
                <w:kern w:val="0"/>
                <w:szCs w:val="21"/>
              </w:rPr>
              <w:t>建议较</w:t>
            </w:r>
            <w:proofErr w:type="gramEnd"/>
            <w:r>
              <w:rPr>
                <w:rFonts w:ascii="仿宋" w:eastAsia="仿宋" w:hAnsi="仿宋" w:hint="eastAsia"/>
                <w:color w:val="000000"/>
                <w:kern w:val="0"/>
                <w:szCs w:val="21"/>
              </w:rPr>
              <w:t>合理，得</w:t>
            </w:r>
            <w:r>
              <w:rPr>
                <w:rFonts w:ascii="仿宋" w:eastAsia="仿宋" w:hAnsi="仿宋" w:hint="eastAsia"/>
                <w:color w:val="000000"/>
                <w:kern w:val="0"/>
                <w:szCs w:val="21"/>
              </w:rPr>
              <w:t>3</w:t>
            </w:r>
            <w:r>
              <w:rPr>
                <w:rFonts w:ascii="仿宋" w:eastAsia="仿宋" w:hAnsi="仿宋" w:hint="eastAsia"/>
                <w:color w:val="000000"/>
                <w:kern w:val="0"/>
                <w:szCs w:val="21"/>
              </w:rPr>
              <w:t>分；</w:t>
            </w:r>
          </w:p>
          <w:p w:rsidR="00DA3741" w:rsidRDefault="00900392">
            <w:pPr>
              <w:widowControl/>
              <w:spacing w:line="63" w:lineRule="atLeast"/>
              <w:jc w:val="left"/>
              <w:rPr>
                <w:rFonts w:ascii="仿宋" w:eastAsia="仿宋" w:hAnsi="仿宋"/>
                <w:color w:val="000000"/>
                <w:kern w:val="0"/>
                <w:szCs w:val="21"/>
              </w:rPr>
            </w:pPr>
            <w:r>
              <w:rPr>
                <w:rFonts w:ascii="仿宋" w:eastAsia="仿宋" w:hAnsi="仿宋" w:hint="eastAsia"/>
                <w:color w:val="000000"/>
                <w:kern w:val="0"/>
                <w:szCs w:val="21"/>
              </w:rPr>
              <w:t>项目重点难点分析一般，应对措施一般，相关建议一般，得</w:t>
            </w:r>
            <w:r>
              <w:rPr>
                <w:rFonts w:ascii="仿宋" w:eastAsia="仿宋" w:hAnsi="仿宋" w:hint="eastAsia"/>
                <w:color w:val="000000"/>
                <w:kern w:val="0"/>
                <w:szCs w:val="21"/>
              </w:rPr>
              <w:t>1</w:t>
            </w:r>
            <w:r>
              <w:rPr>
                <w:rFonts w:ascii="仿宋" w:eastAsia="仿宋" w:hAnsi="仿宋" w:hint="eastAsia"/>
                <w:color w:val="000000"/>
                <w:kern w:val="0"/>
                <w:szCs w:val="21"/>
              </w:rPr>
              <w:t>分；</w:t>
            </w:r>
          </w:p>
          <w:p w:rsidR="00DA3741" w:rsidRDefault="00900392">
            <w:pPr>
              <w:widowControl/>
              <w:spacing w:line="63" w:lineRule="atLeast"/>
              <w:jc w:val="left"/>
              <w:rPr>
                <w:rFonts w:ascii="仿宋" w:eastAsia="仿宋" w:hAnsi="仿宋"/>
                <w:kern w:val="0"/>
                <w:szCs w:val="21"/>
              </w:rPr>
            </w:pPr>
            <w:r>
              <w:rPr>
                <w:rFonts w:ascii="仿宋" w:eastAsia="仿宋" w:hAnsi="仿宋" w:hint="eastAsia"/>
                <w:color w:val="000000"/>
                <w:kern w:val="0"/>
                <w:szCs w:val="21"/>
              </w:rPr>
              <w:t>项目重点难点分析不到位，应对措施不详细，相关建议不合理或不提供，不得分。</w:t>
            </w:r>
          </w:p>
        </w:tc>
        <w:tc>
          <w:tcPr>
            <w:tcW w:w="780" w:type="dxa"/>
            <w:tcBorders>
              <w:right w:val="single" w:sz="4" w:space="0" w:color="auto"/>
            </w:tcBorders>
            <w:vAlign w:val="center"/>
          </w:tcPr>
          <w:p w:rsidR="00DA3741" w:rsidRDefault="00900392">
            <w:pPr>
              <w:widowControl/>
              <w:spacing w:line="63" w:lineRule="atLeast"/>
              <w:jc w:val="center"/>
              <w:rPr>
                <w:rFonts w:ascii="仿宋" w:eastAsia="仿宋" w:hAnsi="仿宋"/>
                <w:color w:val="FF0000"/>
                <w:szCs w:val="21"/>
              </w:rPr>
            </w:pPr>
            <w:r>
              <w:rPr>
                <w:rFonts w:ascii="仿宋" w:eastAsia="仿宋" w:hAnsi="仿宋"/>
                <w:kern w:val="0"/>
                <w:szCs w:val="21"/>
              </w:rPr>
              <w:t>5</w:t>
            </w:r>
            <w:r>
              <w:rPr>
                <w:rFonts w:ascii="仿宋" w:eastAsia="仿宋" w:hAnsi="仿宋" w:hint="eastAsia"/>
                <w:kern w:val="0"/>
                <w:szCs w:val="21"/>
              </w:rPr>
              <w:t>%</w:t>
            </w:r>
          </w:p>
        </w:tc>
        <w:tc>
          <w:tcPr>
            <w:tcW w:w="697" w:type="dxa"/>
            <w:tcBorders>
              <w:left w:val="single" w:sz="4" w:space="0" w:color="auto"/>
            </w:tcBorders>
            <w:vAlign w:val="center"/>
          </w:tcPr>
          <w:p w:rsidR="00DA3741" w:rsidRDefault="00900392">
            <w:pPr>
              <w:widowControl/>
              <w:spacing w:line="63" w:lineRule="atLeast"/>
              <w:jc w:val="center"/>
              <w:rPr>
                <w:rFonts w:ascii="仿宋" w:eastAsia="仿宋" w:hAnsi="仿宋"/>
                <w:color w:val="FF0000"/>
                <w:szCs w:val="21"/>
              </w:rPr>
            </w:pPr>
            <w:r>
              <w:rPr>
                <w:rFonts w:ascii="仿宋" w:eastAsia="仿宋" w:hAnsi="仿宋"/>
                <w:kern w:val="0"/>
                <w:szCs w:val="21"/>
              </w:rPr>
              <w:t>5</w:t>
            </w:r>
            <w:r>
              <w:rPr>
                <w:rFonts w:ascii="仿宋" w:eastAsia="仿宋" w:hAnsi="仿宋" w:hint="eastAsia"/>
                <w:kern w:val="0"/>
                <w:szCs w:val="21"/>
              </w:rPr>
              <w:t>分</w:t>
            </w:r>
          </w:p>
        </w:tc>
      </w:tr>
      <w:tr w:rsidR="00DA3741">
        <w:trPr>
          <w:trHeight w:val="883"/>
        </w:trPr>
        <w:tc>
          <w:tcPr>
            <w:tcW w:w="680" w:type="dxa"/>
            <w:tcBorders>
              <w:top w:val="single" w:sz="4" w:space="0" w:color="auto"/>
            </w:tcBorders>
            <w:vAlign w:val="center"/>
          </w:tcPr>
          <w:p w:rsidR="00DA3741" w:rsidRDefault="00900392">
            <w:pPr>
              <w:pStyle w:val="10"/>
              <w:ind w:left="420" w:right="105"/>
              <w:jc w:val="right"/>
              <w:rPr>
                <w:rFonts w:ascii="仿宋" w:eastAsia="仿宋" w:hAnsi="仿宋"/>
                <w:szCs w:val="21"/>
              </w:rPr>
            </w:pPr>
            <w:r>
              <w:rPr>
                <w:rFonts w:ascii="仿宋" w:eastAsia="仿宋" w:hAnsi="仿宋" w:hint="eastAsia"/>
                <w:szCs w:val="21"/>
              </w:rPr>
              <w:t>3</w:t>
            </w:r>
          </w:p>
        </w:tc>
        <w:tc>
          <w:tcPr>
            <w:tcW w:w="1355" w:type="dxa"/>
            <w:vAlign w:val="center"/>
          </w:tcPr>
          <w:p w:rsidR="00DA3741" w:rsidRDefault="00900392">
            <w:pPr>
              <w:widowControl/>
              <w:spacing w:line="63" w:lineRule="atLeast"/>
              <w:jc w:val="center"/>
              <w:rPr>
                <w:rFonts w:ascii="仿宋" w:eastAsia="仿宋" w:hAnsi="仿宋"/>
                <w:color w:val="FF0000"/>
                <w:szCs w:val="21"/>
              </w:rPr>
            </w:pPr>
            <w:r>
              <w:rPr>
                <w:rFonts w:ascii="仿宋" w:eastAsia="仿宋" w:hAnsi="仿宋"/>
                <w:kern w:val="0"/>
                <w:szCs w:val="21"/>
              </w:rPr>
              <w:t>质量保障措施及方案</w:t>
            </w:r>
          </w:p>
        </w:tc>
        <w:tc>
          <w:tcPr>
            <w:tcW w:w="5635" w:type="dxa"/>
          </w:tcPr>
          <w:p w:rsidR="00DA3741" w:rsidRDefault="00900392">
            <w:pPr>
              <w:widowControl/>
              <w:spacing w:line="63" w:lineRule="atLeast"/>
              <w:jc w:val="left"/>
              <w:rPr>
                <w:rFonts w:ascii="仿宋" w:eastAsia="仿宋" w:hAnsi="仿宋"/>
                <w:color w:val="000000"/>
                <w:kern w:val="0"/>
                <w:szCs w:val="21"/>
              </w:rPr>
            </w:pPr>
            <w:r>
              <w:rPr>
                <w:rFonts w:ascii="仿宋" w:eastAsia="仿宋" w:hAnsi="仿宋" w:hint="eastAsia"/>
                <w:color w:val="000000"/>
                <w:kern w:val="0"/>
                <w:szCs w:val="21"/>
              </w:rPr>
              <w:t>根据投标文件的质量保障措施及方案进行评审：</w:t>
            </w:r>
          </w:p>
          <w:p w:rsidR="00DA3741" w:rsidRDefault="00900392">
            <w:pPr>
              <w:widowControl/>
              <w:spacing w:line="63" w:lineRule="atLeast"/>
              <w:jc w:val="left"/>
              <w:rPr>
                <w:rFonts w:ascii="仿宋" w:eastAsia="仿宋" w:hAnsi="仿宋"/>
                <w:color w:val="000000"/>
                <w:kern w:val="0"/>
                <w:szCs w:val="21"/>
              </w:rPr>
            </w:pPr>
            <w:r>
              <w:rPr>
                <w:rFonts w:ascii="仿宋" w:eastAsia="仿宋" w:hAnsi="仿宋" w:hint="eastAsia"/>
                <w:color w:val="000000"/>
                <w:kern w:val="0"/>
                <w:szCs w:val="21"/>
              </w:rPr>
              <w:t>质量保障措施及方案合理，得</w:t>
            </w:r>
            <w:r>
              <w:rPr>
                <w:rFonts w:ascii="仿宋" w:eastAsia="仿宋" w:hAnsi="仿宋" w:hint="eastAsia"/>
                <w:color w:val="000000"/>
                <w:kern w:val="0"/>
                <w:szCs w:val="21"/>
              </w:rPr>
              <w:t>5</w:t>
            </w:r>
            <w:r>
              <w:rPr>
                <w:rFonts w:ascii="仿宋" w:eastAsia="仿宋" w:hAnsi="仿宋" w:hint="eastAsia"/>
                <w:color w:val="000000"/>
                <w:kern w:val="0"/>
                <w:szCs w:val="21"/>
              </w:rPr>
              <w:t>分；</w:t>
            </w:r>
          </w:p>
          <w:p w:rsidR="00DA3741" w:rsidRDefault="00900392">
            <w:pPr>
              <w:widowControl/>
              <w:spacing w:line="63" w:lineRule="atLeast"/>
              <w:jc w:val="left"/>
              <w:rPr>
                <w:rFonts w:ascii="仿宋" w:eastAsia="仿宋" w:hAnsi="仿宋"/>
                <w:color w:val="000000"/>
                <w:kern w:val="0"/>
                <w:szCs w:val="21"/>
              </w:rPr>
            </w:pPr>
            <w:r>
              <w:rPr>
                <w:rFonts w:ascii="仿宋" w:eastAsia="仿宋" w:hAnsi="仿宋" w:hint="eastAsia"/>
                <w:color w:val="000000"/>
                <w:kern w:val="0"/>
                <w:szCs w:val="21"/>
              </w:rPr>
              <w:t>质量保障措施及方案较合理，得</w:t>
            </w:r>
            <w:r>
              <w:rPr>
                <w:rFonts w:ascii="仿宋" w:eastAsia="仿宋" w:hAnsi="仿宋" w:hint="eastAsia"/>
                <w:color w:val="000000"/>
                <w:kern w:val="0"/>
                <w:szCs w:val="21"/>
              </w:rPr>
              <w:t>3</w:t>
            </w:r>
            <w:r>
              <w:rPr>
                <w:rFonts w:ascii="仿宋" w:eastAsia="仿宋" w:hAnsi="仿宋" w:hint="eastAsia"/>
                <w:color w:val="000000"/>
                <w:kern w:val="0"/>
                <w:szCs w:val="21"/>
              </w:rPr>
              <w:t>分；</w:t>
            </w:r>
          </w:p>
          <w:p w:rsidR="00DA3741" w:rsidRDefault="00900392">
            <w:pPr>
              <w:widowControl/>
              <w:spacing w:line="63" w:lineRule="atLeast"/>
              <w:jc w:val="left"/>
              <w:rPr>
                <w:rFonts w:ascii="仿宋" w:eastAsia="仿宋" w:hAnsi="仿宋"/>
                <w:color w:val="000000"/>
                <w:kern w:val="0"/>
                <w:szCs w:val="21"/>
              </w:rPr>
            </w:pPr>
            <w:r>
              <w:rPr>
                <w:rFonts w:ascii="仿宋" w:eastAsia="仿宋" w:hAnsi="仿宋" w:hint="eastAsia"/>
                <w:color w:val="000000"/>
                <w:kern w:val="0"/>
                <w:szCs w:val="21"/>
              </w:rPr>
              <w:t>质量保障措施及方案一般，得</w:t>
            </w:r>
            <w:r>
              <w:rPr>
                <w:rFonts w:ascii="仿宋" w:eastAsia="仿宋" w:hAnsi="仿宋" w:hint="eastAsia"/>
                <w:color w:val="000000"/>
                <w:kern w:val="0"/>
                <w:szCs w:val="21"/>
              </w:rPr>
              <w:t>1</w:t>
            </w:r>
            <w:r>
              <w:rPr>
                <w:rFonts w:ascii="仿宋" w:eastAsia="仿宋" w:hAnsi="仿宋" w:hint="eastAsia"/>
                <w:color w:val="000000"/>
                <w:kern w:val="0"/>
                <w:szCs w:val="21"/>
              </w:rPr>
              <w:t>分；</w:t>
            </w:r>
          </w:p>
          <w:p w:rsidR="00DA3741" w:rsidRDefault="00900392">
            <w:pPr>
              <w:widowControl/>
              <w:spacing w:line="63" w:lineRule="atLeast"/>
              <w:jc w:val="left"/>
              <w:rPr>
                <w:rFonts w:ascii="仿宋" w:eastAsia="仿宋" w:hAnsi="仿宋"/>
                <w:kern w:val="0"/>
                <w:szCs w:val="21"/>
              </w:rPr>
            </w:pPr>
            <w:r>
              <w:rPr>
                <w:rFonts w:ascii="仿宋" w:eastAsia="仿宋" w:hAnsi="仿宋" w:hint="eastAsia"/>
                <w:color w:val="000000"/>
                <w:kern w:val="0"/>
                <w:szCs w:val="21"/>
              </w:rPr>
              <w:t>质量保障措施及方案差或不提供，不得分。</w:t>
            </w:r>
          </w:p>
        </w:tc>
        <w:tc>
          <w:tcPr>
            <w:tcW w:w="780" w:type="dxa"/>
            <w:tcBorders>
              <w:right w:val="single" w:sz="4" w:space="0" w:color="auto"/>
            </w:tcBorders>
            <w:vAlign w:val="center"/>
          </w:tcPr>
          <w:p w:rsidR="00DA3741" w:rsidRDefault="00900392">
            <w:pPr>
              <w:widowControl/>
              <w:spacing w:line="63" w:lineRule="atLeast"/>
              <w:jc w:val="center"/>
              <w:rPr>
                <w:rFonts w:ascii="仿宋" w:eastAsia="仿宋" w:hAnsi="仿宋"/>
                <w:color w:val="FF0000"/>
                <w:szCs w:val="21"/>
              </w:rPr>
            </w:pPr>
            <w:r>
              <w:rPr>
                <w:rFonts w:ascii="仿宋" w:eastAsia="仿宋" w:hAnsi="仿宋"/>
                <w:kern w:val="0"/>
                <w:szCs w:val="21"/>
              </w:rPr>
              <w:t>5</w:t>
            </w:r>
            <w:r>
              <w:rPr>
                <w:rFonts w:ascii="仿宋" w:eastAsia="仿宋" w:hAnsi="仿宋" w:hint="eastAsia"/>
                <w:kern w:val="0"/>
                <w:szCs w:val="21"/>
              </w:rPr>
              <w:t>%</w:t>
            </w:r>
          </w:p>
        </w:tc>
        <w:tc>
          <w:tcPr>
            <w:tcW w:w="697" w:type="dxa"/>
            <w:tcBorders>
              <w:left w:val="single" w:sz="4" w:space="0" w:color="auto"/>
            </w:tcBorders>
            <w:vAlign w:val="center"/>
          </w:tcPr>
          <w:p w:rsidR="00DA3741" w:rsidRDefault="00900392">
            <w:pPr>
              <w:widowControl/>
              <w:spacing w:line="63" w:lineRule="atLeast"/>
              <w:jc w:val="center"/>
              <w:rPr>
                <w:rFonts w:ascii="仿宋" w:eastAsia="仿宋" w:hAnsi="仿宋"/>
                <w:color w:val="FF0000"/>
                <w:szCs w:val="21"/>
              </w:rPr>
            </w:pPr>
            <w:r>
              <w:rPr>
                <w:rFonts w:ascii="仿宋" w:eastAsia="仿宋" w:hAnsi="仿宋"/>
                <w:kern w:val="0"/>
                <w:szCs w:val="21"/>
              </w:rPr>
              <w:t>5</w:t>
            </w:r>
            <w:r>
              <w:rPr>
                <w:rFonts w:ascii="仿宋" w:eastAsia="仿宋" w:hAnsi="仿宋" w:hint="eastAsia"/>
                <w:kern w:val="0"/>
                <w:szCs w:val="21"/>
              </w:rPr>
              <w:t>分</w:t>
            </w:r>
          </w:p>
        </w:tc>
      </w:tr>
      <w:tr w:rsidR="00DA3741">
        <w:trPr>
          <w:trHeight w:val="998"/>
        </w:trPr>
        <w:tc>
          <w:tcPr>
            <w:tcW w:w="680" w:type="dxa"/>
            <w:tcBorders>
              <w:top w:val="single" w:sz="4" w:space="0" w:color="auto"/>
            </w:tcBorders>
            <w:vAlign w:val="center"/>
          </w:tcPr>
          <w:p w:rsidR="00DA3741" w:rsidRDefault="00900392">
            <w:pPr>
              <w:pStyle w:val="10"/>
              <w:ind w:left="420" w:right="105"/>
              <w:jc w:val="right"/>
              <w:rPr>
                <w:rFonts w:ascii="仿宋" w:eastAsia="仿宋" w:hAnsi="仿宋"/>
                <w:szCs w:val="21"/>
              </w:rPr>
            </w:pPr>
            <w:r>
              <w:rPr>
                <w:rFonts w:ascii="仿宋" w:eastAsia="仿宋" w:hAnsi="仿宋" w:hint="eastAsia"/>
                <w:szCs w:val="21"/>
              </w:rPr>
              <w:t>4</w:t>
            </w:r>
          </w:p>
        </w:tc>
        <w:tc>
          <w:tcPr>
            <w:tcW w:w="1355" w:type="dxa"/>
            <w:vAlign w:val="center"/>
          </w:tcPr>
          <w:p w:rsidR="00DA3741" w:rsidRDefault="00900392">
            <w:pPr>
              <w:widowControl/>
              <w:spacing w:line="63" w:lineRule="atLeast"/>
              <w:jc w:val="center"/>
              <w:rPr>
                <w:rFonts w:ascii="仿宋" w:eastAsia="仿宋" w:hAnsi="仿宋"/>
                <w:color w:val="FF0000"/>
                <w:szCs w:val="21"/>
              </w:rPr>
            </w:pPr>
            <w:r>
              <w:rPr>
                <w:rFonts w:ascii="仿宋" w:eastAsia="仿宋" w:hAnsi="仿宋"/>
                <w:kern w:val="0"/>
                <w:szCs w:val="21"/>
              </w:rPr>
              <w:t>服务工具专业化</w:t>
            </w:r>
          </w:p>
        </w:tc>
        <w:tc>
          <w:tcPr>
            <w:tcW w:w="5635" w:type="dxa"/>
          </w:tcPr>
          <w:p w:rsidR="00DA3741" w:rsidRDefault="00900392">
            <w:pPr>
              <w:widowControl/>
              <w:jc w:val="left"/>
              <w:rPr>
                <w:rFonts w:ascii="仿宋" w:eastAsia="仿宋" w:hAnsi="仿宋"/>
                <w:kern w:val="0"/>
                <w:szCs w:val="21"/>
              </w:rPr>
            </w:pPr>
            <w:r>
              <w:rPr>
                <w:rFonts w:ascii="仿宋" w:eastAsia="仿宋" w:hAnsi="仿宋"/>
                <w:kern w:val="0"/>
                <w:szCs w:val="21"/>
              </w:rPr>
              <w:t>投标人需为本项目配备专业信息安全扫描和检测工具：</w:t>
            </w:r>
          </w:p>
          <w:p w:rsidR="00DA3741" w:rsidRDefault="00900392">
            <w:pPr>
              <w:widowControl/>
              <w:jc w:val="left"/>
              <w:rPr>
                <w:rFonts w:ascii="仿宋" w:eastAsia="仿宋" w:hAnsi="仿宋"/>
                <w:kern w:val="0"/>
                <w:szCs w:val="21"/>
              </w:rPr>
            </w:pPr>
            <w:r>
              <w:rPr>
                <w:rFonts w:ascii="仿宋" w:eastAsia="仿宋" w:hAnsi="仿宋"/>
                <w:kern w:val="0"/>
                <w:szCs w:val="21"/>
              </w:rPr>
              <w:t>1</w:t>
            </w:r>
            <w:r>
              <w:rPr>
                <w:rFonts w:ascii="仿宋" w:eastAsia="仿宋" w:hAnsi="仿宋"/>
                <w:kern w:val="0"/>
                <w:szCs w:val="21"/>
              </w:rPr>
              <w:t>、投标人使用的漏洞扫描产品和渗透测试产品为投标人自有，且具有《计算机软件著作权登记证书》和《计算机信息系统安全专用产品销售</w:t>
            </w:r>
            <w:r>
              <w:rPr>
                <w:rFonts w:ascii="仿宋" w:eastAsia="仿宋" w:hAnsi="仿宋" w:hint="eastAsia"/>
                <w:kern w:val="0"/>
                <w:szCs w:val="21"/>
              </w:rPr>
              <w:t>许可</w:t>
            </w:r>
            <w:r>
              <w:rPr>
                <w:rFonts w:ascii="仿宋" w:eastAsia="仿宋" w:hAnsi="仿宋"/>
                <w:kern w:val="0"/>
                <w:szCs w:val="21"/>
              </w:rPr>
              <w:t>证》得</w:t>
            </w:r>
            <w:r>
              <w:rPr>
                <w:rFonts w:ascii="仿宋" w:eastAsia="仿宋" w:hAnsi="仿宋" w:hint="eastAsia"/>
                <w:kern w:val="0"/>
                <w:szCs w:val="21"/>
              </w:rPr>
              <w:t>10</w:t>
            </w:r>
            <w:r>
              <w:rPr>
                <w:rFonts w:ascii="仿宋" w:eastAsia="仿宋" w:hAnsi="仿宋"/>
                <w:kern w:val="0"/>
                <w:szCs w:val="21"/>
              </w:rPr>
              <w:t>分；</w:t>
            </w:r>
          </w:p>
          <w:p w:rsidR="00DA3741" w:rsidRDefault="00900392">
            <w:pPr>
              <w:widowControl/>
              <w:jc w:val="left"/>
              <w:rPr>
                <w:rFonts w:ascii="仿宋" w:eastAsia="仿宋" w:hAnsi="仿宋"/>
                <w:kern w:val="0"/>
                <w:szCs w:val="21"/>
              </w:rPr>
            </w:pPr>
            <w:r>
              <w:rPr>
                <w:rFonts w:ascii="仿宋" w:eastAsia="仿宋" w:hAnsi="仿宋" w:hint="eastAsia"/>
                <w:kern w:val="0"/>
                <w:szCs w:val="21"/>
              </w:rPr>
              <w:t>2</w:t>
            </w:r>
            <w:r>
              <w:rPr>
                <w:rFonts w:ascii="仿宋" w:eastAsia="仿宋" w:hAnsi="仿宋"/>
                <w:kern w:val="0"/>
                <w:szCs w:val="21"/>
              </w:rPr>
              <w:t>、投标人在投标前已租用或购买第三方厂家漏洞扫描产品和渗透测试产品得</w:t>
            </w:r>
            <w:r>
              <w:rPr>
                <w:rFonts w:ascii="仿宋" w:eastAsia="仿宋" w:hAnsi="仿宋" w:hint="eastAsia"/>
                <w:kern w:val="0"/>
                <w:szCs w:val="21"/>
              </w:rPr>
              <w:t>5</w:t>
            </w:r>
            <w:r>
              <w:rPr>
                <w:rFonts w:ascii="仿宋" w:eastAsia="仿宋" w:hAnsi="仿宋"/>
                <w:kern w:val="0"/>
                <w:szCs w:val="21"/>
              </w:rPr>
              <w:t>分；</w:t>
            </w:r>
          </w:p>
          <w:p w:rsidR="00DA3741" w:rsidRDefault="00900392">
            <w:pPr>
              <w:widowControl/>
              <w:jc w:val="left"/>
              <w:rPr>
                <w:rFonts w:ascii="仿宋" w:eastAsia="仿宋" w:hAnsi="仿宋"/>
                <w:kern w:val="0"/>
                <w:szCs w:val="21"/>
              </w:rPr>
            </w:pPr>
            <w:r>
              <w:rPr>
                <w:rFonts w:ascii="仿宋" w:eastAsia="仿宋" w:hAnsi="仿宋" w:hint="eastAsia"/>
                <w:kern w:val="0"/>
                <w:szCs w:val="21"/>
              </w:rPr>
              <w:t>3</w:t>
            </w:r>
            <w:r>
              <w:rPr>
                <w:rFonts w:ascii="仿宋" w:eastAsia="仿宋" w:hAnsi="仿宋"/>
                <w:kern w:val="0"/>
                <w:szCs w:val="21"/>
              </w:rPr>
              <w:t>、其余情况不得分。</w:t>
            </w:r>
          </w:p>
          <w:p w:rsidR="00DA3741" w:rsidRDefault="00900392">
            <w:pPr>
              <w:widowControl/>
              <w:jc w:val="left"/>
              <w:rPr>
                <w:rFonts w:ascii="仿宋" w:eastAsia="仿宋" w:hAnsi="仿宋"/>
                <w:kern w:val="0"/>
                <w:szCs w:val="21"/>
              </w:rPr>
            </w:pPr>
            <w:r>
              <w:rPr>
                <w:rFonts w:ascii="仿宋" w:eastAsia="仿宋" w:hAnsi="仿宋"/>
                <w:kern w:val="0"/>
                <w:szCs w:val="21"/>
              </w:rPr>
              <w:t>证明文件：</w:t>
            </w:r>
          </w:p>
          <w:p w:rsidR="00DA3741" w:rsidRDefault="00900392">
            <w:pPr>
              <w:widowControl/>
              <w:spacing w:line="63" w:lineRule="atLeast"/>
              <w:jc w:val="left"/>
              <w:rPr>
                <w:rFonts w:ascii="仿宋" w:eastAsia="仿宋" w:hAnsi="仿宋"/>
                <w:kern w:val="0"/>
                <w:szCs w:val="21"/>
              </w:rPr>
            </w:pPr>
            <w:r>
              <w:rPr>
                <w:rFonts w:ascii="仿宋" w:eastAsia="仿宋" w:hAnsi="仿宋"/>
                <w:kern w:val="0"/>
                <w:szCs w:val="21"/>
              </w:rPr>
              <w:t>投</w:t>
            </w:r>
            <w:r>
              <w:rPr>
                <w:rFonts w:ascii="仿宋" w:eastAsia="仿宋" w:hAnsi="仿宋"/>
                <w:color w:val="000000"/>
                <w:kern w:val="0"/>
                <w:szCs w:val="21"/>
              </w:rPr>
              <w:t>标人须提供检查工具《计算机软件著作权登记证书》和《计算机信息系统安全专用产品销售</w:t>
            </w:r>
            <w:r>
              <w:rPr>
                <w:rFonts w:ascii="仿宋" w:eastAsia="仿宋" w:hAnsi="仿宋" w:hint="eastAsia"/>
                <w:color w:val="000000"/>
                <w:kern w:val="0"/>
                <w:szCs w:val="21"/>
              </w:rPr>
              <w:t>许可</w:t>
            </w:r>
            <w:r>
              <w:rPr>
                <w:rFonts w:ascii="仿宋" w:eastAsia="仿宋" w:hAnsi="仿宋"/>
                <w:color w:val="000000"/>
                <w:kern w:val="0"/>
                <w:szCs w:val="21"/>
              </w:rPr>
              <w:t>证》</w:t>
            </w:r>
            <w:r>
              <w:rPr>
                <w:rFonts w:ascii="仿宋" w:eastAsia="仿宋" w:hAnsi="仿宋"/>
                <w:kern w:val="0"/>
                <w:szCs w:val="21"/>
              </w:rPr>
              <w:t>，如果是第三厂商的产品还须提供产品品牌、型号、与工具厂商签订的合同等证明资料加盖投标人公章。提供的证明文件不满足要求或未提供证明文件的不得分。</w:t>
            </w:r>
          </w:p>
        </w:tc>
        <w:tc>
          <w:tcPr>
            <w:tcW w:w="780" w:type="dxa"/>
            <w:tcBorders>
              <w:right w:val="single" w:sz="4" w:space="0" w:color="auto"/>
            </w:tcBorders>
            <w:vAlign w:val="center"/>
          </w:tcPr>
          <w:p w:rsidR="00DA3741" w:rsidRDefault="00900392">
            <w:pPr>
              <w:widowControl/>
              <w:spacing w:line="63" w:lineRule="atLeast"/>
              <w:jc w:val="center"/>
              <w:rPr>
                <w:rFonts w:ascii="仿宋" w:eastAsia="仿宋" w:hAnsi="仿宋"/>
                <w:color w:val="FF0000"/>
                <w:szCs w:val="21"/>
              </w:rPr>
            </w:pPr>
            <w:r>
              <w:rPr>
                <w:rFonts w:ascii="仿宋" w:eastAsia="仿宋" w:hAnsi="仿宋"/>
                <w:kern w:val="0"/>
                <w:szCs w:val="21"/>
              </w:rPr>
              <w:t>10</w:t>
            </w:r>
            <w:r>
              <w:rPr>
                <w:rFonts w:ascii="仿宋" w:eastAsia="仿宋" w:hAnsi="仿宋" w:hint="eastAsia"/>
                <w:kern w:val="0"/>
                <w:szCs w:val="21"/>
              </w:rPr>
              <w:t>%</w:t>
            </w:r>
          </w:p>
        </w:tc>
        <w:tc>
          <w:tcPr>
            <w:tcW w:w="697" w:type="dxa"/>
            <w:tcBorders>
              <w:left w:val="single" w:sz="4" w:space="0" w:color="auto"/>
            </w:tcBorders>
            <w:vAlign w:val="center"/>
          </w:tcPr>
          <w:p w:rsidR="00DA3741" w:rsidRDefault="00900392">
            <w:pPr>
              <w:widowControl/>
              <w:spacing w:line="63" w:lineRule="atLeast"/>
              <w:jc w:val="center"/>
              <w:rPr>
                <w:rFonts w:ascii="仿宋" w:eastAsia="仿宋" w:hAnsi="仿宋"/>
                <w:color w:val="FF0000"/>
                <w:szCs w:val="21"/>
              </w:rPr>
            </w:pPr>
            <w:r>
              <w:rPr>
                <w:rFonts w:ascii="仿宋" w:eastAsia="仿宋" w:hAnsi="仿宋"/>
                <w:kern w:val="0"/>
                <w:szCs w:val="21"/>
              </w:rPr>
              <w:t>10</w:t>
            </w:r>
            <w:r>
              <w:rPr>
                <w:rFonts w:ascii="仿宋" w:eastAsia="仿宋" w:hAnsi="仿宋" w:hint="eastAsia"/>
                <w:kern w:val="0"/>
                <w:szCs w:val="21"/>
              </w:rPr>
              <w:t>分</w:t>
            </w:r>
          </w:p>
        </w:tc>
      </w:tr>
      <w:tr w:rsidR="00DA3741">
        <w:trPr>
          <w:trHeight w:val="883"/>
        </w:trPr>
        <w:tc>
          <w:tcPr>
            <w:tcW w:w="680" w:type="dxa"/>
            <w:tcBorders>
              <w:top w:val="single" w:sz="4" w:space="0" w:color="auto"/>
            </w:tcBorders>
            <w:vAlign w:val="center"/>
          </w:tcPr>
          <w:p w:rsidR="00DA3741" w:rsidRDefault="00900392">
            <w:pPr>
              <w:pStyle w:val="10"/>
              <w:ind w:left="420" w:right="105"/>
              <w:jc w:val="right"/>
              <w:rPr>
                <w:rFonts w:ascii="仿宋" w:eastAsia="仿宋" w:hAnsi="仿宋"/>
                <w:szCs w:val="21"/>
              </w:rPr>
            </w:pPr>
            <w:r>
              <w:rPr>
                <w:rFonts w:ascii="仿宋" w:eastAsia="仿宋" w:hAnsi="仿宋" w:hint="eastAsia"/>
                <w:szCs w:val="21"/>
              </w:rPr>
              <w:t>5</w:t>
            </w:r>
          </w:p>
        </w:tc>
        <w:tc>
          <w:tcPr>
            <w:tcW w:w="1355" w:type="dxa"/>
            <w:vAlign w:val="center"/>
          </w:tcPr>
          <w:p w:rsidR="00DA3741" w:rsidRDefault="00900392">
            <w:pPr>
              <w:widowControl/>
              <w:spacing w:line="63" w:lineRule="atLeast"/>
              <w:jc w:val="center"/>
              <w:rPr>
                <w:rFonts w:ascii="仿宋" w:eastAsia="仿宋" w:hAnsi="仿宋"/>
                <w:color w:val="FF0000"/>
                <w:szCs w:val="21"/>
              </w:rPr>
            </w:pPr>
            <w:r>
              <w:rPr>
                <w:rFonts w:ascii="仿宋" w:eastAsia="仿宋" w:hAnsi="仿宋"/>
                <w:kern w:val="0"/>
                <w:szCs w:val="21"/>
              </w:rPr>
              <w:t>拟安排的项目负责人</w:t>
            </w:r>
            <w:r>
              <w:rPr>
                <w:rFonts w:ascii="仿宋" w:eastAsia="仿宋" w:hAnsi="仿宋" w:hint="eastAsia"/>
                <w:kern w:val="0"/>
                <w:szCs w:val="21"/>
              </w:rPr>
              <w:t>（</w:t>
            </w:r>
            <w:r>
              <w:rPr>
                <w:rFonts w:ascii="仿宋" w:eastAsia="仿宋" w:hAnsi="仿宋" w:hint="eastAsia"/>
                <w:kern w:val="0"/>
                <w:szCs w:val="21"/>
              </w:rPr>
              <w:t>1</w:t>
            </w:r>
            <w:r>
              <w:rPr>
                <w:rFonts w:ascii="仿宋" w:eastAsia="仿宋" w:hAnsi="仿宋" w:hint="eastAsia"/>
                <w:kern w:val="0"/>
                <w:szCs w:val="21"/>
              </w:rPr>
              <w:t>人）</w:t>
            </w:r>
          </w:p>
        </w:tc>
        <w:tc>
          <w:tcPr>
            <w:tcW w:w="5635" w:type="dxa"/>
          </w:tcPr>
          <w:p w:rsidR="00DA3741" w:rsidRDefault="00900392">
            <w:pPr>
              <w:widowControl/>
              <w:jc w:val="left"/>
              <w:rPr>
                <w:rFonts w:ascii="仿宋" w:eastAsia="仿宋" w:hAnsi="仿宋"/>
                <w:kern w:val="0"/>
                <w:szCs w:val="21"/>
              </w:rPr>
            </w:pPr>
            <w:r>
              <w:rPr>
                <w:rFonts w:ascii="仿宋" w:eastAsia="仿宋" w:hAnsi="仿宋"/>
                <w:kern w:val="0"/>
                <w:szCs w:val="21"/>
              </w:rPr>
              <w:t>投保人提供的项目</w:t>
            </w:r>
            <w:r>
              <w:rPr>
                <w:rFonts w:ascii="仿宋" w:eastAsia="仿宋" w:hAnsi="仿宋" w:hint="eastAsia"/>
                <w:kern w:val="0"/>
                <w:szCs w:val="21"/>
              </w:rPr>
              <w:t>负责人获得资格证书情况：</w:t>
            </w:r>
          </w:p>
          <w:p w:rsidR="00DA3741" w:rsidRDefault="00900392">
            <w:pPr>
              <w:widowControl/>
              <w:jc w:val="left"/>
              <w:rPr>
                <w:rFonts w:ascii="仿宋" w:eastAsia="仿宋" w:hAnsi="仿宋"/>
                <w:kern w:val="0"/>
                <w:szCs w:val="21"/>
              </w:rPr>
            </w:pPr>
            <w:r>
              <w:rPr>
                <w:rFonts w:ascii="仿宋" w:eastAsia="仿宋" w:hAnsi="仿宋"/>
                <w:kern w:val="0"/>
                <w:szCs w:val="21"/>
              </w:rPr>
              <w:t>同时具有高级信息系统项目管理师证书和</w:t>
            </w:r>
            <w:r>
              <w:rPr>
                <w:rFonts w:ascii="仿宋" w:eastAsia="仿宋" w:hAnsi="仿宋" w:hint="eastAsia"/>
                <w:kern w:val="0"/>
                <w:szCs w:val="21"/>
              </w:rPr>
              <w:t>国际注册信息系统安全审计师</w:t>
            </w:r>
            <w:r>
              <w:rPr>
                <w:rFonts w:ascii="仿宋" w:eastAsia="仿宋" w:hAnsi="仿宋"/>
                <w:kern w:val="0"/>
                <w:szCs w:val="21"/>
              </w:rPr>
              <w:t>资质证书（</w:t>
            </w:r>
            <w:r>
              <w:rPr>
                <w:rFonts w:ascii="仿宋" w:eastAsia="仿宋" w:hAnsi="仿宋"/>
                <w:kern w:val="0"/>
                <w:szCs w:val="21"/>
              </w:rPr>
              <w:t>CISA</w:t>
            </w:r>
            <w:r>
              <w:rPr>
                <w:rFonts w:ascii="仿宋" w:eastAsia="仿宋" w:hAnsi="仿宋"/>
                <w:kern w:val="0"/>
                <w:szCs w:val="21"/>
              </w:rPr>
              <w:t>）的得</w:t>
            </w:r>
            <w:r>
              <w:rPr>
                <w:rFonts w:ascii="仿宋" w:eastAsia="仿宋" w:hAnsi="仿宋"/>
                <w:kern w:val="0"/>
                <w:szCs w:val="21"/>
              </w:rPr>
              <w:t>5</w:t>
            </w:r>
            <w:r>
              <w:rPr>
                <w:rFonts w:ascii="仿宋" w:eastAsia="仿宋" w:hAnsi="仿宋"/>
                <w:kern w:val="0"/>
                <w:szCs w:val="21"/>
              </w:rPr>
              <w:t>分，具有其中一项证书得</w:t>
            </w:r>
            <w:r>
              <w:rPr>
                <w:rFonts w:ascii="仿宋" w:eastAsia="仿宋" w:hAnsi="仿宋"/>
                <w:kern w:val="0"/>
                <w:szCs w:val="21"/>
              </w:rPr>
              <w:t>2</w:t>
            </w:r>
            <w:r>
              <w:rPr>
                <w:rFonts w:ascii="仿宋" w:eastAsia="仿宋" w:hAnsi="仿宋" w:hint="eastAsia"/>
                <w:kern w:val="0"/>
                <w:szCs w:val="21"/>
              </w:rPr>
              <w:t>.5</w:t>
            </w:r>
            <w:r>
              <w:rPr>
                <w:rFonts w:ascii="仿宋" w:eastAsia="仿宋" w:hAnsi="仿宋"/>
                <w:kern w:val="0"/>
                <w:szCs w:val="21"/>
              </w:rPr>
              <w:t>分，本项最高得</w:t>
            </w:r>
            <w:r>
              <w:rPr>
                <w:rFonts w:ascii="仿宋" w:eastAsia="仿宋" w:hAnsi="仿宋"/>
                <w:kern w:val="0"/>
                <w:szCs w:val="21"/>
              </w:rPr>
              <w:t>5</w:t>
            </w:r>
            <w:r>
              <w:rPr>
                <w:rFonts w:ascii="仿宋" w:eastAsia="仿宋" w:hAnsi="仿宋"/>
                <w:kern w:val="0"/>
                <w:szCs w:val="21"/>
              </w:rPr>
              <w:t>分，</w:t>
            </w:r>
            <w:r>
              <w:rPr>
                <w:rFonts w:ascii="仿宋" w:eastAsia="仿宋" w:hAnsi="仿宋" w:hint="eastAsia"/>
                <w:kern w:val="0"/>
                <w:szCs w:val="21"/>
              </w:rPr>
              <w:t>不提供</w:t>
            </w:r>
            <w:r>
              <w:rPr>
                <w:rFonts w:ascii="仿宋" w:eastAsia="仿宋" w:hAnsi="仿宋"/>
                <w:kern w:val="0"/>
                <w:szCs w:val="21"/>
              </w:rPr>
              <w:t>不得分；</w:t>
            </w:r>
          </w:p>
          <w:p w:rsidR="00DA3741" w:rsidRDefault="00900392">
            <w:pPr>
              <w:widowControl/>
              <w:jc w:val="left"/>
              <w:rPr>
                <w:rFonts w:ascii="仿宋" w:eastAsia="仿宋" w:hAnsi="仿宋"/>
                <w:kern w:val="0"/>
                <w:szCs w:val="21"/>
              </w:rPr>
            </w:pPr>
            <w:r>
              <w:rPr>
                <w:rFonts w:ascii="仿宋" w:eastAsia="仿宋" w:hAnsi="仿宋"/>
                <w:kern w:val="0"/>
                <w:szCs w:val="21"/>
              </w:rPr>
              <w:t>证明文件：</w:t>
            </w:r>
          </w:p>
          <w:p w:rsidR="00DA3741" w:rsidRDefault="00900392">
            <w:pPr>
              <w:widowControl/>
              <w:jc w:val="left"/>
              <w:rPr>
                <w:rFonts w:ascii="仿宋" w:eastAsia="仿宋" w:hAnsi="仿宋"/>
                <w:color w:val="FF0000"/>
                <w:szCs w:val="21"/>
              </w:rPr>
            </w:pPr>
            <w:r>
              <w:rPr>
                <w:rFonts w:ascii="仿宋" w:eastAsia="仿宋" w:hAnsi="仿宋"/>
                <w:kern w:val="0"/>
                <w:szCs w:val="21"/>
              </w:rPr>
              <w:lastRenderedPageBreak/>
              <w:t>人员须提供</w:t>
            </w:r>
            <w:r>
              <w:rPr>
                <w:rFonts w:ascii="仿宋" w:eastAsia="仿宋" w:hAnsi="仿宋" w:hint="eastAsia"/>
                <w:kern w:val="0"/>
                <w:szCs w:val="21"/>
              </w:rPr>
              <w:t>自投标截止日前</w:t>
            </w:r>
            <w:r>
              <w:rPr>
                <w:rFonts w:ascii="仿宋" w:eastAsia="仿宋" w:hAnsi="仿宋"/>
                <w:kern w:val="0"/>
                <w:szCs w:val="21"/>
              </w:rPr>
              <w:t>三个月社保部门缴费记录盖章证明以及人员证书</w:t>
            </w:r>
            <w:r>
              <w:rPr>
                <w:rFonts w:ascii="仿宋" w:eastAsia="仿宋" w:hAnsi="仿宋" w:hint="eastAsia"/>
                <w:kern w:val="0"/>
                <w:szCs w:val="21"/>
              </w:rPr>
              <w:t>复印</w:t>
            </w:r>
            <w:r>
              <w:rPr>
                <w:rFonts w:ascii="仿宋" w:eastAsia="仿宋" w:hAnsi="仿宋"/>
                <w:kern w:val="0"/>
                <w:szCs w:val="21"/>
              </w:rPr>
              <w:t>件加盖投标人公章</w:t>
            </w:r>
            <w:r>
              <w:rPr>
                <w:rFonts w:ascii="仿宋" w:eastAsia="仿宋" w:hAnsi="仿宋" w:hint="eastAsia"/>
                <w:kern w:val="0"/>
                <w:szCs w:val="21"/>
              </w:rPr>
              <w:t>，</w:t>
            </w:r>
            <w:r>
              <w:rPr>
                <w:rFonts w:ascii="仿宋" w:eastAsia="仿宋" w:hAnsi="仿宋"/>
                <w:kern w:val="0"/>
                <w:szCs w:val="21"/>
              </w:rPr>
              <w:t>不提供或者不能有效证明的，不得分。</w:t>
            </w:r>
          </w:p>
        </w:tc>
        <w:tc>
          <w:tcPr>
            <w:tcW w:w="780" w:type="dxa"/>
            <w:tcBorders>
              <w:right w:val="single" w:sz="4" w:space="0" w:color="auto"/>
            </w:tcBorders>
            <w:vAlign w:val="center"/>
          </w:tcPr>
          <w:p w:rsidR="00DA3741" w:rsidRDefault="00900392">
            <w:pPr>
              <w:widowControl/>
              <w:spacing w:line="63" w:lineRule="atLeast"/>
              <w:jc w:val="center"/>
              <w:rPr>
                <w:rFonts w:ascii="仿宋" w:eastAsia="仿宋" w:hAnsi="仿宋"/>
                <w:color w:val="FF0000"/>
                <w:szCs w:val="21"/>
              </w:rPr>
            </w:pPr>
            <w:r>
              <w:rPr>
                <w:rFonts w:ascii="仿宋" w:eastAsia="仿宋" w:hAnsi="仿宋"/>
                <w:kern w:val="0"/>
                <w:szCs w:val="21"/>
              </w:rPr>
              <w:lastRenderedPageBreak/>
              <w:t>5</w:t>
            </w:r>
            <w:r>
              <w:rPr>
                <w:rFonts w:ascii="仿宋" w:eastAsia="仿宋" w:hAnsi="仿宋" w:hint="eastAsia"/>
                <w:kern w:val="0"/>
                <w:szCs w:val="21"/>
              </w:rPr>
              <w:t>%</w:t>
            </w:r>
          </w:p>
        </w:tc>
        <w:tc>
          <w:tcPr>
            <w:tcW w:w="697" w:type="dxa"/>
            <w:tcBorders>
              <w:left w:val="single" w:sz="4" w:space="0" w:color="auto"/>
            </w:tcBorders>
            <w:vAlign w:val="center"/>
          </w:tcPr>
          <w:p w:rsidR="00DA3741" w:rsidRDefault="00900392">
            <w:pPr>
              <w:widowControl/>
              <w:spacing w:line="63" w:lineRule="atLeast"/>
              <w:jc w:val="center"/>
              <w:rPr>
                <w:rFonts w:ascii="仿宋" w:eastAsia="仿宋" w:hAnsi="仿宋"/>
                <w:color w:val="FF0000"/>
                <w:szCs w:val="21"/>
              </w:rPr>
            </w:pPr>
            <w:r>
              <w:rPr>
                <w:rFonts w:ascii="仿宋" w:eastAsia="仿宋" w:hAnsi="仿宋"/>
                <w:kern w:val="0"/>
                <w:szCs w:val="21"/>
              </w:rPr>
              <w:t>5</w:t>
            </w:r>
            <w:r>
              <w:rPr>
                <w:rFonts w:ascii="仿宋" w:eastAsia="仿宋" w:hAnsi="仿宋" w:hint="eastAsia"/>
                <w:kern w:val="0"/>
                <w:szCs w:val="21"/>
              </w:rPr>
              <w:t>分</w:t>
            </w:r>
          </w:p>
        </w:tc>
      </w:tr>
      <w:tr w:rsidR="00DA3741">
        <w:trPr>
          <w:trHeight w:val="883"/>
        </w:trPr>
        <w:tc>
          <w:tcPr>
            <w:tcW w:w="680" w:type="dxa"/>
            <w:tcBorders>
              <w:top w:val="single" w:sz="4" w:space="0" w:color="auto"/>
            </w:tcBorders>
            <w:vAlign w:val="center"/>
          </w:tcPr>
          <w:p w:rsidR="00DA3741" w:rsidRDefault="00900392">
            <w:pPr>
              <w:pStyle w:val="10"/>
              <w:ind w:left="420" w:right="210"/>
              <w:jc w:val="right"/>
              <w:rPr>
                <w:rFonts w:ascii="仿宋" w:eastAsia="仿宋" w:hAnsi="仿宋"/>
                <w:szCs w:val="21"/>
              </w:rPr>
            </w:pPr>
            <w:r>
              <w:rPr>
                <w:rFonts w:ascii="仿宋" w:eastAsia="仿宋" w:hAnsi="仿宋" w:hint="eastAsia"/>
                <w:szCs w:val="21"/>
              </w:rPr>
              <w:lastRenderedPageBreak/>
              <w:t>6</w:t>
            </w:r>
          </w:p>
        </w:tc>
        <w:tc>
          <w:tcPr>
            <w:tcW w:w="1355" w:type="dxa"/>
            <w:vAlign w:val="center"/>
          </w:tcPr>
          <w:p w:rsidR="00DA3741" w:rsidRDefault="00900392">
            <w:pPr>
              <w:widowControl/>
              <w:spacing w:line="63" w:lineRule="atLeast"/>
              <w:jc w:val="center"/>
              <w:rPr>
                <w:rFonts w:ascii="仿宋" w:eastAsia="仿宋" w:hAnsi="仿宋"/>
                <w:color w:val="FF0000"/>
                <w:szCs w:val="21"/>
              </w:rPr>
            </w:pPr>
            <w:r>
              <w:rPr>
                <w:rFonts w:ascii="仿宋" w:eastAsia="仿宋" w:hAnsi="仿宋"/>
                <w:kern w:val="0"/>
                <w:szCs w:val="21"/>
              </w:rPr>
              <w:t>拟安排的项目技术团队实力</w:t>
            </w:r>
          </w:p>
        </w:tc>
        <w:tc>
          <w:tcPr>
            <w:tcW w:w="5635" w:type="dxa"/>
          </w:tcPr>
          <w:p w:rsidR="00DA3741" w:rsidRDefault="00900392">
            <w:pPr>
              <w:widowControl/>
              <w:jc w:val="left"/>
              <w:rPr>
                <w:rFonts w:ascii="仿宋" w:eastAsia="仿宋" w:hAnsi="仿宋"/>
                <w:kern w:val="0"/>
                <w:szCs w:val="21"/>
              </w:rPr>
            </w:pPr>
            <w:r>
              <w:rPr>
                <w:rFonts w:ascii="仿宋" w:eastAsia="仿宋" w:hAnsi="仿宋"/>
                <w:kern w:val="0"/>
                <w:szCs w:val="21"/>
              </w:rPr>
              <w:t>1</w:t>
            </w:r>
            <w:r>
              <w:rPr>
                <w:rFonts w:ascii="仿宋" w:eastAsia="仿宋" w:hAnsi="仿宋" w:hint="eastAsia"/>
                <w:kern w:val="0"/>
                <w:szCs w:val="21"/>
              </w:rPr>
              <w:t>、技术团队人员具有</w:t>
            </w:r>
            <w:r>
              <w:rPr>
                <w:rFonts w:ascii="仿宋" w:eastAsia="仿宋" w:hAnsi="仿宋" w:hint="eastAsia"/>
                <w:kern w:val="0"/>
                <w:szCs w:val="21"/>
              </w:rPr>
              <w:t>CISP</w:t>
            </w:r>
            <w:r>
              <w:rPr>
                <w:rFonts w:ascii="仿宋" w:eastAsia="仿宋" w:hAnsi="仿宋" w:hint="eastAsia"/>
                <w:kern w:val="0"/>
                <w:szCs w:val="21"/>
              </w:rPr>
              <w:t>（</w:t>
            </w:r>
            <w:r>
              <w:rPr>
                <w:rFonts w:ascii="仿宋" w:eastAsia="仿宋" w:hAnsi="仿宋" w:hint="eastAsia"/>
                <w:color w:val="333333"/>
                <w:szCs w:val="21"/>
                <w:shd w:val="clear" w:color="auto" w:fill="FFFFFF"/>
              </w:rPr>
              <w:t>《注册信息安全专业人员》</w:t>
            </w:r>
            <w:r>
              <w:rPr>
                <w:rFonts w:ascii="仿宋" w:eastAsia="仿宋" w:hAnsi="仿宋" w:hint="eastAsia"/>
                <w:kern w:val="0"/>
                <w:szCs w:val="21"/>
              </w:rPr>
              <w:t>）证书的，每一人具备得</w:t>
            </w:r>
            <w:r>
              <w:rPr>
                <w:rFonts w:ascii="仿宋" w:eastAsia="仿宋" w:hAnsi="仿宋" w:hint="eastAsia"/>
                <w:color w:val="000000"/>
                <w:kern w:val="0"/>
                <w:szCs w:val="21"/>
              </w:rPr>
              <w:t>1</w:t>
            </w:r>
            <w:r>
              <w:rPr>
                <w:rFonts w:ascii="仿宋" w:eastAsia="仿宋" w:hAnsi="仿宋" w:hint="eastAsia"/>
                <w:kern w:val="0"/>
                <w:szCs w:val="21"/>
              </w:rPr>
              <w:t>分，最高得</w:t>
            </w:r>
            <w:r>
              <w:rPr>
                <w:rFonts w:ascii="仿宋" w:eastAsia="仿宋" w:hAnsi="仿宋" w:hint="eastAsia"/>
                <w:kern w:val="0"/>
                <w:szCs w:val="21"/>
              </w:rPr>
              <w:t>5</w:t>
            </w:r>
            <w:r>
              <w:rPr>
                <w:rFonts w:ascii="仿宋" w:eastAsia="仿宋" w:hAnsi="仿宋" w:hint="eastAsia"/>
                <w:kern w:val="0"/>
                <w:szCs w:val="21"/>
              </w:rPr>
              <w:t>分。</w:t>
            </w:r>
          </w:p>
          <w:p w:rsidR="00DA3741" w:rsidRDefault="00900392">
            <w:pPr>
              <w:widowControl/>
              <w:jc w:val="left"/>
              <w:rPr>
                <w:rFonts w:ascii="仿宋" w:eastAsia="仿宋" w:hAnsi="仿宋"/>
                <w:kern w:val="0"/>
                <w:szCs w:val="21"/>
              </w:rPr>
            </w:pPr>
            <w:r>
              <w:rPr>
                <w:rFonts w:ascii="仿宋" w:eastAsia="仿宋" w:hAnsi="仿宋" w:hint="eastAsia"/>
                <w:kern w:val="0"/>
                <w:szCs w:val="21"/>
              </w:rPr>
              <w:t>2</w:t>
            </w:r>
            <w:r>
              <w:rPr>
                <w:rFonts w:ascii="仿宋" w:eastAsia="仿宋" w:hAnsi="仿宋" w:hint="eastAsia"/>
                <w:kern w:val="0"/>
                <w:szCs w:val="21"/>
              </w:rPr>
              <w:t>、技术团队中，个人同时具有信息安全保障人员具有</w:t>
            </w:r>
            <w:r>
              <w:rPr>
                <w:rFonts w:ascii="仿宋" w:eastAsia="仿宋" w:hAnsi="仿宋" w:hint="eastAsia"/>
                <w:kern w:val="0"/>
                <w:szCs w:val="21"/>
              </w:rPr>
              <w:t>CISAW</w:t>
            </w:r>
            <w:r>
              <w:rPr>
                <w:rFonts w:ascii="仿宋" w:eastAsia="仿宋" w:hAnsi="仿宋" w:hint="eastAsia"/>
                <w:szCs w:val="21"/>
              </w:rPr>
              <w:t>（</w:t>
            </w:r>
            <w:r>
              <w:rPr>
                <w:rFonts w:ascii="仿宋" w:eastAsia="仿宋" w:hAnsi="仿宋" w:hint="eastAsia"/>
                <w:color w:val="333333"/>
                <w:szCs w:val="21"/>
                <w:shd w:val="clear" w:color="auto" w:fill="FFFFFF"/>
              </w:rPr>
              <w:t>信息安全保障人员认证</w:t>
            </w:r>
            <w:r>
              <w:rPr>
                <w:rFonts w:ascii="仿宋" w:eastAsia="仿宋" w:hAnsi="仿宋" w:hint="eastAsia"/>
                <w:szCs w:val="21"/>
              </w:rPr>
              <w:t>）</w:t>
            </w:r>
            <w:r>
              <w:rPr>
                <w:rFonts w:ascii="仿宋" w:eastAsia="仿宋" w:hAnsi="仿宋" w:hint="eastAsia"/>
                <w:kern w:val="0"/>
                <w:szCs w:val="21"/>
              </w:rPr>
              <w:t>（安全集成类、风险管理类）两种证书，每提供一人得</w:t>
            </w:r>
            <w:r>
              <w:rPr>
                <w:rFonts w:ascii="仿宋" w:eastAsia="仿宋" w:hAnsi="仿宋" w:hint="eastAsia"/>
                <w:kern w:val="0"/>
                <w:szCs w:val="21"/>
              </w:rPr>
              <w:t>1</w:t>
            </w:r>
            <w:r>
              <w:rPr>
                <w:rFonts w:ascii="仿宋" w:eastAsia="仿宋" w:hAnsi="仿宋" w:hint="eastAsia"/>
                <w:kern w:val="0"/>
                <w:szCs w:val="21"/>
              </w:rPr>
              <w:t>分，最高得</w:t>
            </w:r>
            <w:r>
              <w:rPr>
                <w:rFonts w:ascii="仿宋" w:eastAsia="仿宋" w:hAnsi="仿宋" w:hint="eastAsia"/>
                <w:kern w:val="0"/>
                <w:szCs w:val="21"/>
              </w:rPr>
              <w:t>5</w:t>
            </w:r>
            <w:r>
              <w:rPr>
                <w:rFonts w:ascii="仿宋" w:eastAsia="仿宋" w:hAnsi="仿宋" w:hint="eastAsia"/>
                <w:kern w:val="0"/>
                <w:szCs w:val="21"/>
              </w:rPr>
              <w:t>分。</w:t>
            </w:r>
          </w:p>
          <w:p w:rsidR="00DA3741" w:rsidRDefault="00900392">
            <w:pPr>
              <w:widowControl/>
              <w:jc w:val="left"/>
              <w:rPr>
                <w:rFonts w:ascii="仿宋" w:eastAsia="仿宋" w:hAnsi="仿宋"/>
                <w:kern w:val="0"/>
                <w:szCs w:val="21"/>
              </w:rPr>
            </w:pPr>
            <w:r>
              <w:rPr>
                <w:rFonts w:ascii="仿宋" w:eastAsia="仿宋" w:hAnsi="仿宋" w:hint="eastAsia"/>
                <w:kern w:val="0"/>
                <w:szCs w:val="21"/>
              </w:rPr>
              <w:t>上述</w:t>
            </w:r>
            <w:r>
              <w:rPr>
                <w:rFonts w:ascii="仿宋" w:eastAsia="仿宋" w:hAnsi="仿宋" w:hint="eastAsia"/>
                <w:kern w:val="0"/>
                <w:szCs w:val="21"/>
              </w:rPr>
              <w:t>1</w:t>
            </w:r>
            <w:r>
              <w:rPr>
                <w:rFonts w:ascii="仿宋" w:eastAsia="仿宋" w:hAnsi="仿宋" w:hint="eastAsia"/>
                <w:kern w:val="0"/>
                <w:szCs w:val="21"/>
              </w:rPr>
              <w:t>、</w:t>
            </w:r>
            <w:r>
              <w:rPr>
                <w:rFonts w:ascii="仿宋" w:eastAsia="仿宋" w:hAnsi="仿宋" w:hint="eastAsia"/>
                <w:kern w:val="0"/>
                <w:szCs w:val="21"/>
              </w:rPr>
              <w:t>2</w:t>
            </w:r>
            <w:r>
              <w:rPr>
                <w:rFonts w:ascii="仿宋" w:eastAsia="仿宋" w:hAnsi="仿宋" w:hint="eastAsia"/>
                <w:kern w:val="0"/>
                <w:szCs w:val="21"/>
              </w:rPr>
              <w:t>项得分累计，最高得</w:t>
            </w:r>
            <w:r>
              <w:rPr>
                <w:rFonts w:ascii="仿宋" w:eastAsia="仿宋" w:hAnsi="仿宋" w:hint="eastAsia"/>
                <w:kern w:val="0"/>
                <w:szCs w:val="21"/>
              </w:rPr>
              <w:t>10</w:t>
            </w:r>
            <w:r>
              <w:rPr>
                <w:rFonts w:ascii="仿宋" w:eastAsia="仿宋" w:hAnsi="仿宋" w:hint="eastAsia"/>
                <w:kern w:val="0"/>
                <w:szCs w:val="21"/>
              </w:rPr>
              <w:t>分。</w:t>
            </w:r>
          </w:p>
          <w:p w:rsidR="00DA3741" w:rsidRDefault="00900392">
            <w:pPr>
              <w:widowControl/>
              <w:jc w:val="left"/>
              <w:rPr>
                <w:rFonts w:ascii="仿宋" w:eastAsia="仿宋" w:hAnsi="仿宋"/>
                <w:kern w:val="0"/>
                <w:szCs w:val="21"/>
              </w:rPr>
            </w:pPr>
            <w:r>
              <w:rPr>
                <w:rFonts w:ascii="仿宋" w:eastAsia="仿宋" w:hAnsi="仿宋" w:hint="eastAsia"/>
                <w:kern w:val="0"/>
                <w:szCs w:val="21"/>
              </w:rPr>
              <w:t>证明文件：</w:t>
            </w:r>
          </w:p>
          <w:p w:rsidR="00DA3741" w:rsidRDefault="00900392">
            <w:pPr>
              <w:widowControl/>
              <w:jc w:val="left"/>
              <w:rPr>
                <w:rFonts w:ascii="仿宋" w:eastAsia="仿宋" w:hAnsi="仿宋"/>
                <w:color w:val="FF0000"/>
                <w:szCs w:val="21"/>
              </w:rPr>
            </w:pPr>
            <w:r>
              <w:rPr>
                <w:rFonts w:ascii="仿宋" w:eastAsia="仿宋" w:hAnsi="仿宋" w:hint="eastAsia"/>
                <w:kern w:val="0"/>
                <w:szCs w:val="21"/>
              </w:rPr>
              <w:t>人员须提供自投标截止日前近三个月深圳社保局缴费记录盖章证明以及人员证书复印件</w:t>
            </w:r>
            <w:r>
              <w:rPr>
                <w:rFonts w:ascii="仿宋" w:eastAsia="仿宋" w:hAnsi="仿宋"/>
                <w:kern w:val="0"/>
                <w:szCs w:val="21"/>
              </w:rPr>
              <w:t>加盖投标人公章</w:t>
            </w:r>
            <w:r>
              <w:rPr>
                <w:rFonts w:ascii="仿宋" w:eastAsia="仿宋" w:hAnsi="仿宋" w:hint="eastAsia"/>
                <w:kern w:val="0"/>
                <w:szCs w:val="21"/>
              </w:rPr>
              <w:t>，</w:t>
            </w:r>
            <w:r>
              <w:rPr>
                <w:rFonts w:ascii="仿宋" w:eastAsia="仿宋" w:hAnsi="仿宋"/>
                <w:kern w:val="0"/>
                <w:szCs w:val="21"/>
              </w:rPr>
              <w:t>不提供或者不能有效证明的，不得分。</w:t>
            </w:r>
          </w:p>
        </w:tc>
        <w:tc>
          <w:tcPr>
            <w:tcW w:w="780" w:type="dxa"/>
            <w:tcBorders>
              <w:right w:val="single" w:sz="4" w:space="0" w:color="auto"/>
            </w:tcBorders>
            <w:vAlign w:val="center"/>
          </w:tcPr>
          <w:p w:rsidR="00DA3741" w:rsidRDefault="00900392">
            <w:pPr>
              <w:widowControl/>
              <w:spacing w:line="63" w:lineRule="atLeast"/>
              <w:jc w:val="center"/>
              <w:rPr>
                <w:rFonts w:ascii="仿宋" w:eastAsia="仿宋" w:hAnsi="仿宋"/>
                <w:color w:val="FF0000"/>
                <w:szCs w:val="21"/>
              </w:rPr>
            </w:pPr>
            <w:r>
              <w:rPr>
                <w:rFonts w:ascii="仿宋" w:eastAsia="仿宋" w:hAnsi="仿宋"/>
                <w:kern w:val="0"/>
                <w:szCs w:val="21"/>
              </w:rPr>
              <w:t>10</w:t>
            </w:r>
            <w:r>
              <w:rPr>
                <w:rFonts w:ascii="仿宋" w:eastAsia="仿宋" w:hAnsi="仿宋" w:hint="eastAsia"/>
                <w:kern w:val="0"/>
                <w:szCs w:val="21"/>
              </w:rPr>
              <w:t>%</w:t>
            </w:r>
          </w:p>
        </w:tc>
        <w:tc>
          <w:tcPr>
            <w:tcW w:w="697" w:type="dxa"/>
            <w:tcBorders>
              <w:left w:val="single" w:sz="4" w:space="0" w:color="auto"/>
            </w:tcBorders>
            <w:vAlign w:val="center"/>
          </w:tcPr>
          <w:p w:rsidR="00DA3741" w:rsidRDefault="00900392">
            <w:pPr>
              <w:widowControl/>
              <w:spacing w:line="63" w:lineRule="atLeast"/>
              <w:jc w:val="center"/>
              <w:rPr>
                <w:rFonts w:ascii="仿宋" w:eastAsia="仿宋" w:hAnsi="仿宋"/>
                <w:color w:val="FF0000"/>
                <w:szCs w:val="21"/>
              </w:rPr>
            </w:pPr>
            <w:r>
              <w:rPr>
                <w:rFonts w:ascii="仿宋" w:eastAsia="仿宋" w:hAnsi="仿宋"/>
                <w:kern w:val="0"/>
                <w:szCs w:val="21"/>
              </w:rPr>
              <w:t>10</w:t>
            </w:r>
            <w:r>
              <w:rPr>
                <w:rFonts w:ascii="仿宋" w:eastAsia="仿宋" w:hAnsi="仿宋" w:hint="eastAsia"/>
                <w:kern w:val="0"/>
                <w:szCs w:val="21"/>
              </w:rPr>
              <w:t>分</w:t>
            </w:r>
          </w:p>
        </w:tc>
      </w:tr>
      <w:tr w:rsidR="00DA3741">
        <w:trPr>
          <w:trHeight w:val="387"/>
        </w:trPr>
        <w:tc>
          <w:tcPr>
            <w:tcW w:w="680" w:type="dxa"/>
            <w:tcBorders>
              <w:top w:val="single" w:sz="4" w:space="0" w:color="auto"/>
            </w:tcBorders>
            <w:vAlign w:val="center"/>
          </w:tcPr>
          <w:p w:rsidR="00DA3741" w:rsidRDefault="00900392">
            <w:pPr>
              <w:ind w:leftChars="-37" w:left="-78" w:rightChars="-35" w:right="-73"/>
              <w:jc w:val="center"/>
              <w:rPr>
                <w:rFonts w:ascii="仿宋" w:eastAsia="仿宋" w:hAnsi="仿宋"/>
                <w:b/>
                <w:szCs w:val="21"/>
              </w:rPr>
            </w:pPr>
            <w:r>
              <w:rPr>
                <w:rFonts w:ascii="仿宋" w:eastAsia="仿宋" w:hAnsi="仿宋" w:hint="eastAsia"/>
                <w:b/>
                <w:szCs w:val="21"/>
              </w:rPr>
              <w:t>二</w:t>
            </w:r>
          </w:p>
        </w:tc>
        <w:tc>
          <w:tcPr>
            <w:tcW w:w="8467" w:type="dxa"/>
            <w:gridSpan w:val="4"/>
            <w:vAlign w:val="center"/>
          </w:tcPr>
          <w:p w:rsidR="00DA3741" w:rsidRDefault="00900392">
            <w:pPr>
              <w:ind w:leftChars="-37" w:left="-78" w:rightChars="-35" w:right="-73"/>
              <w:jc w:val="center"/>
              <w:rPr>
                <w:rFonts w:ascii="仿宋" w:eastAsia="仿宋" w:hAnsi="仿宋"/>
                <w:b/>
                <w:szCs w:val="21"/>
              </w:rPr>
            </w:pPr>
            <w:r>
              <w:rPr>
                <w:rFonts w:ascii="仿宋" w:eastAsia="仿宋" w:hAnsi="仿宋" w:hint="eastAsia"/>
                <w:b/>
                <w:szCs w:val="21"/>
              </w:rPr>
              <w:t>商务部分</w:t>
            </w:r>
            <w:r>
              <w:rPr>
                <w:rFonts w:ascii="仿宋" w:eastAsia="仿宋" w:hAnsi="仿宋" w:hint="eastAsia"/>
                <w:b/>
                <w:szCs w:val="21"/>
              </w:rPr>
              <w:t>（</w:t>
            </w:r>
            <w:r>
              <w:rPr>
                <w:rFonts w:ascii="仿宋" w:eastAsia="仿宋" w:hAnsi="仿宋" w:hint="eastAsia"/>
                <w:b/>
                <w:szCs w:val="21"/>
              </w:rPr>
              <w:t>35</w:t>
            </w:r>
            <w:r>
              <w:rPr>
                <w:rFonts w:ascii="仿宋" w:eastAsia="仿宋" w:hAnsi="仿宋" w:hint="eastAsia"/>
                <w:b/>
                <w:szCs w:val="21"/>
              </w:rPr>
              <w:t>分）</w:t>
            </w:r>
          </w:p>
        </w:tc>
      </w:tr>
      <w:tr w:rsidR="00DA3741">
        <w:trPr>
          <w:trHeight w:val="883"/>
        </w:trPr>
        <w:tc>
          <w:tcPr>
            <w:tcW w:w="680" w:type="dxa"/>
            <w:tcBorders>
              <w:top w:val="single" w:sz="4" w:space="0" w:color="auto"/>
              <w:bottom w:val="single" w:sz="4" w:space="0" w:color="auto"/>
            </w:tcBorders>
            <w:vAlign w:val="center"/>
          </w:tcPr>
          <w:p w:rsidR="00DA3741" w:rsidRDefault="00900392">
            <w:pPr>
              <w:pStyle w:val="10"/>
              <w:ind w:left="142"/>
              <w:jc w:val="center"/>
              <w:rPr>
                <w:rFonts w:ascii="仿宋" w:eastAsia="仿宋" w:hAnsi="仿宋"/>
                <w:szCs w:val="21"/>
              </w:rPr>
            </w:pPr>
            <w:r>
              <w:rPr>
                <w:rFonts w:ascii="仿宋" w:eastAsia="仿宋" w:hAnsi="仿宋" w:hint="eastAsia"/>
                <w:szCs w:val="21"/>
              </w:rPr>
              <w:t>1</w:t>
            </w:r>
          </w:p>
        </w:tc>
        <w:tc>
          <w:tcPr>
            <w:tcW w:w="1355" w:type="dxa"/>
            <w:vAlign w:val="center"/>
          </w:tcPr>
          <w:p w:rsidR="00DA3741" w:rsidRDefault="00900392">
            <w:pPr>
              <w:jc w:val="center"/>
              <w:rPr>
                <w:rFonts w:ascii="仿宋" w:eastAsia="仿宋" w:hAnsi="仿宋"/>
                <w:color w:val="FF0000"/>
                <w:szCs w:val="21"/>
              </w:rPr>
            </w:pPr>
            <w:r>
              <w:rPr>
                <w:rFonts w:ascii="仿宋" w:eastAsia="仿宋" w:hAnsi="仿宋"/>
                <w:kern w:val="0"/>
                <w:szCs w:val="21"/>
              </w:rPr>
              <w:t>投标人资质情况</w:t>
            </w:r>
          </w:p>
        </w:tc>
        <w:tc>
          <w:tcPr>
            <w:tcW w:w="5635" w:type="dxa"/>
            <w:vAlign w:val="center"/>
          </w:tcPr>
          <w:p w:rsidR="00DA3741" w:rsidRDefault="00900392">
            <w:pPr>
              <w:widowControl/>
              <w:jc w:val="left"/>
              <w:rPr>
                <w:rFonts w:ascii="仿宋" w:eastAsia="仿宋" w:hAnsi="仿宋"/>
                <w:kern w:val="0"/>
                <w:szCs w:val="21"/>
              </w:rPr>
            </w:pPr>
            <w:r>
              <w:rPr>
                <w:rFonts w:ascii="仿宋" w:eastAsia="仿宋" w:hAnsi="仿宋"/>
                <w:kern w:val="0"/>
                <w:szCs w:val="21"/>
              </w:rPr>
              <w:t>1</w:t>
            </w:r>
            <w:r>
              <w:rPr>
                <w:rFonts w:ascii="仿宋" w:eastAsia="仿宋" w:hAnsi="仿宋"/>
                <w:kern w:val="0"/>
                <w:szCs w:val="21"/>
              </w:rPr>
              <w:t>、具有</w:t>
            </w:r>
            <w:bookmarkStart w:id="1" w:name="OLE_LINK12"/>
            <w:bookmarkStart w:id="2" w:name="OLE_LINK11"/>
            <w:r>
              <w:rPr>
                <w:rFonts w:ascii="仿宋" w:eastAsia="仿宋" w:hAnsi="仿宋"/>
                <w:kern w:val="0"/>
                <w:szCs w:val="21"/>
              </w:rPr>
              <w:t>中国信息安全</w:t>
            </w:r>
            <w:r>
              <w:rPr>
                <w:rFonts w:ascii="仿宋" w:eastAsia="仿宋" w:hAnsi="仿宋" w:hint="eastAsia"/>
                <w:kern w:val="0"/>
                <w:szCs w:val="21"/>
              </w:rPr>
              <w:t>认证</w:t>
            </w:r>
            <w:r>
              <w:rPr>
                <w:rFonts w:ascii="仿宋" w:eastAsia="仿宋" w:hAnsi="仿宋"/>
                <w:kern w:val="0"/>
                <w:szCs w:val="21"/>
              </w:rPr>
              <w:t>中心颁发的信息安全服务资质</w:t>
            </w:r>
            <w:r>
              <w:rPr>
                <w:rFonts w:ascii="仿宋" w:eastAsia="仿宋" w:hAnsi="仿宋" w:hint="eastAsia"/>
                <w:kern w:val="0"/>
                <w:szCs w:val="21"/>
              </w:rPr>
              <w:t>认证</w:t>
            </w:r>
            <w:r>
              <w:rPr>
                <w:rFonts w:ascii="仿宋" w:eastAsia="仿宋" w:hAnsi="仿宋"/>
                <w:kern w:val="0"/>
                <w:szCs w:val="21"/>
              </w:rPr>
              <w:t>证书</w:t>
            </w:r>
            <w:bookmarkEnd w:id="1"/>
            <w:bookmarkEnd w:id="2"/>
            <w:r>
              <w:rPr>
                <w:rFonts w:ascii="仿宋" w:eastAsia="仿宋" w:hAnsi="仿宋"/>
                <w:kern w:val="0"/>
                <w:szCs w:val="21"/>
              </w:rPr>
              <w:t>（安全工程类二级或</w:t>
            </w:r>
            <w:r>
              <w:rPr>
                <w:rFonts w:ascii="仿宋" w:eastAsia="仿宋" w:hAnsi="仿宋" w:hint="eastAsia"/>
                <w:kern w:val="0"/>
                <w:szCs w:val="21"/>
              </w:rPr>
              <w:t>三级</w:t>
            </w:r>
            <w:r>
              <w:rPr>
                <w:rFonts w:ascii="仿宋" w:eastAsia="仿宋" w:hAnsi="仿宋"/>
                <w:kern w:val="0"/>
                <w:szCs w:val="21"/>
              </w:rPr>
              <w:t>）得</w:t>
            </w:r>
            <w:r>
              <w:rPr>
                <w:rFonts w:ascii="仿宋" w:eastAsia="仿宋" w:hAnsi="仿宋" w:hint="eastAsia"/>
                <w:kern w:val="0"/>
                <w:szCs w:val="21"/>
              </w:rPr>
              <w:t>4</w:t>
            </w:r>
            <w:r>
              <w:rPr>
                <w:rFonts w:ascii="仿宋" w:eastAsia="仿宋" w:hAnsi="仿宋"/>
                <w:kern w:val="0"/>
                <w:szCs w:val="21"/>
              </w:rPr>
              <w:t>分，</w:t>
            </w:r>
            <w:r>
              <w:rPr>
                <w:rFonts w:ascii="仿宋" w:eastAsia="仿宋" w:hAnsi="仿宋" w:hint="eastAsia"/>
                <w:kern w:val="0"/>
                <w:szCs w:val="21"/>
              </w:rPr>
              <w:t>一级</w:t>
            </w:r>
            <w:r>
              <w:rPr>
                <w:rFonts w:ascii="仿宋" w:eastAsia="仿宋" w:hAnsi="仿宋"/>
                <w:kern w:val="0"/>
                <w:szCs w:val="21"/>
              </w:rPr>
              <w:t>不得分。</w:t>
            </w:r>
          </w:p>
          <w:p w:rsidR="00DA3741" w:rsidRDefault="00900392">
            <w:pPr>
              <w:widowControl/>
              <w:jc w:val="left"/>
              <w:rPr>
                <w:rFonts w:ascii="仿宋" w:eastAsia="仿宋" w:hAnsi="仿宋"/>
                <w:kern w:val="0"/>
                <w:szCs w:val="21"/>
              </w:rPr>
            </w:pPr>
            <w:r>
              <w:rPr>
                <w:rFonts w:ascii="仿宋" w:eastAsia="仿宋" w:hAnsi="仿宋"/>
                <w:kern w:val="0"/>
                <w:szCs w:val="21"/>
              </w:rPr>
              <w:t>2</w:t>
            </w:r>
            <w:r>
              <w:rPr>
                <w:rFonts w:ascii="仿宋" w:eastAsia="仿宋" w:hAnsi="仿宋"/>
                <w:kern w:val="0"/>
                <w:szCs w:val="21"/>
              </w:rPr>
              <w:t>、具有中国</w:t>
            </w:r>
            <w:r>
              <w:rPr>
                <w:rFonts w:ascii="仿宋" w:eastAsia="仿宋" w:hAnsi="仿宋" w:hint="eastAsia"/>
                <w:kern w:val="0"/>
                <w:szCs w:val="21"/>
              </w:rPr>
              <w:t>网络</w:t>
            </w:r>
            <w:r>
              <w:rPr>
                <w:rFonts w:ascii="仿宋" w:eastAsia="仿宋" w:hAnsi="仿宋"/>
                <w:kern w:val="0"/>
                <w:szCs w:val="21"/>
              </w:rPr>
              <w:t>安全审查技术</w:t>
            </w:r>
            <w:r>
              <w:rPr>
                <w:rFonts w:ascii="仿宋" w:eastAsia="仿宋" w:hAnsi="仿宋" w:hint="eastAsia"/>
                <w:kern w:val="0"/>
                <w:szCs w:val="21"/>
              </w:rPr>
              <w:t>与</w:t>
            </w:r>
            <w:r>
              <w:rPr>
                <w:rFonts w:ascii="仿宋" w:eastAsia="仿宋" w:hAnsi="仿宋"/>
                <w:kern w:val="0"/>
                <w:szCs w:val="21"/>
              </w:rPr>
              <w:t>认证中心颁发的信息系统</w:t>
            </w:r>
            <w:proofErr w:type="gramStart"/>
            <w:r>
              <w:rPr>
                <w:rFonts w:ascii="仿宋" w:eastAsia="仿宋" w:hAnsi="仿宋"/>
                <w:kern w:val="0"/>
                <w:szCs w:val="21"/>
              </w:rPr>
              <w:t>安全运</w:t>
            </w:r>
            <w:proofErr w:type="gramEnd"/>
            <w:r>
              <w:rPr>
                <w:rFonts w:ascii="仿宋" w:eastAsia="仿宋" w:hAnsi="仿宋"/>
                <w:kern w:val="0"/>
                <w:szCs w:val="21"/>
              </w:rPr>
              <w:t>维服务资质（二级或以上）得</w:t>
            </w:r>
            <w:r>
              <w:rPr>
                <w:rFonts w:ascii="仿宋" w:eastAsia="仿宋" w:hAnsi="仿宋" w:hint="eastAsia"/>
                <w:kern w:val="0"/>
                <w:szCs w:val="21"/>
              </w:rPr>
              <w:t>2</w:t>
            </w:r>
            <w:r>
              <w:rPr>
                <w:rFonts w:ascii="仿宋" w:eastAsia="仿宋" w:hAnsi="仿宋"/>
                <w:kern w:val="0"/>
                <w:szCs w:val="21"/>
              </w:rPr>
              <w:t>分，</w:t>
            </w:r>
            <w:r>
              <w:rPr>
                <w:rFonts w:ascii="仿宋" w:eastAsia="仿宋" w:hAnsi="仿宋" w:hint="eastAsia"/>
                <w:kern w:val="0"/>
                <w:szCs w:val="21"/>
              </w:rPr>
              <w:t>三级</w:t>
            </w:r>
            <w:r>
              <w:rPr>
                <w:rFonts w:ascii="仿宋" w:eastAsia="仿宋" w:hAnsi="仿宋"/>
                <w:kern w:val="0"/>
                <w:szCs w:val="21"/>
              </w:rPr>
              <w:t>不得分。</w:t>
            </w:r>
          </w:p>
          <w:p w:rsidR="00DA3741" w:rsidRDefault="00900392">
            <w:pPr>
              <w:widowControl/>
              <w:jc w:val="left"/>
              <w:rPr>
                <w:rFonts w:ascii="仿宋" w:eastAsia="仿宋" w:hAnsi="仿宋"/>
                <w:color w:val="000000"/>
                <w:kern w:val="0"/>
                <w:szCs w:val="21"/>
              </w:rPr>
            </w:pPr>
            <w:r>
              <w:rPr>
                <w:rFonts w:ascii="仿宋" w:eastAsia="仿宋" w:hAnsi="仿宋"/>
                <w:kern w:val="0"/>
                <w:szCs w:val="21"/>
              </w:rPr>
              <w:t>3</w:t>
            </w:r>
            <w:r>
              <w:rPr>
                <w:rFonts w:ascii="仿宋" w:eastAsia="仿宋" w:hAnsi="仿宋"/>
                <w:kern w:val="0"/>
                <w:szCs w:val="21"/>
              </w:rPr>
              <w:t>、</w:t>
            </w:r>
            <w:r>
              <w:rPr>
                <w:rFonts w:ascii="仿宋" w:eastAsia="仿宋" w:hAnsi="仿宋"/>
                <w:color w:val="000000"/>
                <w:kern w:val="0"/>
                <w:szCs w:val="21"/>
              </w:rPr>
              <w:t>具有政府企事业相关网络与信息安全突发事件应急处置专业技术队伍授权书，得</w:t>
            </w:r>
            <w:r>
              <w:rPr>
                <w:rFonts w:ascii="仿宋" w:eastAsia="仿宋" w:hAnsi="仿宋"/>
                <w:color w:val="000000"/>
                <w:kern w:val="0"/>
                <w:szCs w:val="21"/>
              </w:rPr>
              <w:t>2</w:t>
            </w:r>
            <w:r>
              <w:rPr>
                <w:rFonts w:ascii="仿宋" w:eastAsia="仿宋" w:hAnsi="仿宋"/>
                <w:color w:val="000000"/>
                <w:kern w:val="0"/>
                <w:szCs w:val="21"/>
              </w:rPr>
              <w:t>分，其他不得分。</w:t>
            </w:r>
          </w:p>
          <w:p w:rsidR="00DA3741" w:rsidRDefault="00900392">
            <w:pPr>
              <w:widowControl/>
              <w:jc w:val="left"/>
              <w:rPr>
                <w:rFonts w:ascii="仿宋" w:eastAsia="仿宋" w:hAnsi="仿宋"/>
                <w:kern w:val="0"/>
                <w:szCs w:val="21"/>
              </w:rPr>
            </w:pPr>
            <w:r>
              <w:rPr>
                <w:rFonts w:ascii="仿宋" w:eastAsia="仿宋" w:hAnsi="仿宋"/>
                <w:kern w:val="0"/>
                <w:szCs w:val="21"/>
              </w:rPr>
              <w:t>4</w:t>
            </w:r>
            <w:r>
              <w:rPr>
                <w:rFonts w:ascii="仿宋" w:eastAsia="仿宋" w:hAnsi="仿宋"/>
                <w:kern w:val="0"/>
                <w:szCs w:val="21"/>
              </w:rPr>
              <w:t>、具有中国</w:t>
            </w:r>
            <w:r>
              <w:rPr>
                <w:rFonts w:ascii="仿宋" w:eastAsia="仿宋" w:hAnsi="仿宋" w:hint="eastAsia"/>
                <w:kern w:val="0"/>
                <w:szCs w:val="21"/>
              </w:rPr>
              <w:t>网络</w:t>
            </w:r>
            <w:r>
              <w:rPr>
                <w:rFonts w:ascii="仿宋" w:eastAsia="仿宋" w:hAnsi="仿宋"/>
                <w:kern w:val="0"/>
                <w:szCs w:val="21"/>
              </w:rPr>
              <w:t>安全审查技术</w:t>
            </w:r>
            <w:r>
              <w:rPr>
                <w:rFonts w:ascii="仿宋" w:eastAsia="仿宋" w:hAnsi="仿宋" w:hint="eastAsia"/>
                <w:kern w:val="0"/>
                <w:szCs w:val="21"/>
              </w:rPr>
              <w:t>与</w:t>
            </w:r>
            <w:r>
              <w:rPr>
                <w:rFonts w:ascii="仿宋" w:eastAsia="仿宋" w:hAnsi="仿宋"/>
                <w:kern w:val="0"/>
                <w:szCs w:val="21"/>
              </w:rPr>
              <w:t>认证中心颁发的信息安全风险评估资质（二级或以上）得</w:t>
            </w:r>
            <w:r>
              <w:rPr>
                <w:rFonts w:ascii="仿宋" w:eastAsia="仿宋" w:hAnsi="仿宋"/>
                <w:kern w:val="0"/>
                <w:szCs w:val="21"/>
              </w:rPr>
              <w:t>2</w:t>
            </w:r>
            <w:r>
              <w:rPr>
                <w:rFonts w:ascii="仿宋" w:eastAsia="仿宋" w:hAnsi="仿宋"/>
                <w:kern w:val="0"/>
                <w:szCs w:val="21"/>
              </w:rPr>
              <w:t>分，</w:t>
            </w:r>
            <w:r>
              <w:rPr>
                <w:rFonts w:ascii="仿宋" w:eastAsia="仿宋" w:hAnsi="仿宋" w:hint="eastAsia"/>
                <w:kern w:val="0"/>
                <w:szCs w:val="21"/>
              </w:rPr>
              <w:t>三级</w:t>
            </w:r>
            <w:r>
              <w:rPr>
                <w:rFonts w:ascii="仿宋" w:eastAsia="仿宋" w:hAnsi="仿宋"/>
                <w:kern w:val="0"/>
                <w:szCs w:val="21"/>
              </w:rPr>
              <w:t>不得分；</w:t>
            </w:r>
          </w:p>
          <w:p w:rsidR="00DA3741" w:rsidRDefault="00900392">
            <w:pPr>
              <w:widowControl/>
              <w:jc w:val="left"/>
              <w:rPr>
                <w:rFonts w:ascii="仿宋" w:eastAsia="仿宋" w:hAnsi="仿宋"/>
                <w:kern w:val="0"/>
                <w:szCs w:val="21"/>
              </w:rPr>
            </w:pPr>
            <w:r>
              <w:rPr>
                <w:rFonts w:ascii="仿宋" w:eastAsia="仿宋" w:hAnsi="仿宋"/>
                <w:kern w:val="0"/>
                <w:szCs w:val="21"/>
              </w:rPr>
              <w:t>上述</w:t>
            </w:r>
            <w:r>
              <w:rPr>
                <w:rFonts w:ascii="仿宋" w:eastAsia="仿宋" w:hAnsi="仿宋"/>
                <w:kern w:val="0"/>
                <w:szCs w:val="21"/>
              </w:rPr>
              <w:t>4</w:t>
            </w:r>
            <w:r>
              <w:rPr>
                <w:rFonts w:ascii="仿宋" w:eastAsia="仿宋" w:hAnsi="仿宋"/>
                <w:kern w:val="0"/>
                <w:szCs w:val="21"/>
              </w:rPr>
              <w:t>项得分累计，最高得</w:t>
            </w:r>
            <w:r>
              <w:rPr>
                <w:rFonts w:ascii="仿宋" w:eastAsia="仿宋" w:hAnsi="仿宋"/>
                <w:kern w:val="0"/>
                <w:szCs w:val="21"/>
              </w:rPr>
              <w:t>10</w:t>
            </w:r>
            <w:r>
              <w:rPr>
                <w:rFonts w:ascii="仿宋" w:eastAsia="仿宋" w:hAnsi="仿宋"/>
                <w:kern w:val="0"/>
                <w:szCs w:val="21"/>
              </w:rPr>
              <w:t>分。</w:t>
            </w:r>
          </w:p>
          <w:p w:rsidR="00DA3741" w:rsidRDefault="00900392">
            <w:pPr>
              <w:widowControl/>
              <w:jc w:val="left"/>
              <w:rPr>
                <w:rFonts w:ascii="仿宋" w:eastAsia="仿宋" w:hAnsi="仿宋"/>
                <w:kern w:val="0"/>
                <w:szCs w:val="21"/>
              </w:rPr>
            </w:pPr>
            <w:r>
              <w:rPr>
                <w:rFonts w:ascii="仿宋" w:eastAsia="仿宋" w:hAnsi="仿宋"/>
                <w:kern w:val="0"/>
                <w:szCs w:val="21"/>
              </w:rPr>
              <w:t>证明文件：</w:t>
            </w:r>
          </w:p>
          <w:p w:rsidR="00DA3741" w:rsidRDefault="00900392">
            <w:pPr>
              <w:widowControl/>
              <w:jc w:val="left"/>
              <w:rPr>
                <w:rFonts w:ascii="仿宋" w:eastAsia="仿宋" w:hAnsi="仿宋"/>
                <w:color w:val="FF0000"/>
                <w:szCs w:val="21"/>
              </w:rPr>
            </w:pPr>
            <w:r>
              <w:rPr>
                <w:rFonts w:ascii="仿宋" w:eastAsia="仿宋" w:hAnsi="仿宋"/>
                <w:kern w:val="0"/>
                <w:szCs w:val="21"/>
              </w:rPr>
              <w:t>1</w:t>
            </w:r>
            <w:r>
              <w:rPr>
                <w:rFonts w:ascii="仿宋" w:eastAsia="仿宋" w:hAnsi="仿宋"/>
                <w:kern w:val="0"/>
                <w:szCs w:val="21"/>
              </w:rPr>
              <w:t>）提供相关证明</w:t>
            </w:r>
            <w:r>
              <w:rPr>
                <w:rFonts w:ascii="仿宋" w:eastAsia="仿宋" w:hAnsi="仿宋" w:hint="eastAsia"/>
                <w:kern w:val="0"/>
                <w:szCs w:val="21"/>
              </w:rPr>
              <w:t>复印</w:t>
            </w:r>
            <w:r>
              <w:rPr>
                <w:rFonts w:ascii="仿宋" w:eastAsia="仿宋" w:hAnsi="仿宋"/>
                <w:kern w:val="0"/>
                <w:szCs w:val="21"/>
              </w:rPr>
              <w:t>件加盖投标人公章；不提供或者不能有效证明的，不得分。</w:t>
            </w:r>
          </w:p>
        </w:tc>
        <w:tc>
          <w:tcPr>
            <w:tcW w:w="780" w:type="dxa"/>
            <w:tcBorders>
              <w:right w:val="single" w:sz="4" w:space="0" w:color="auto"/>
            </w:tcBorders>
            <w:vAlign w:val="center"/>
          </w:tcPr>
          <w:p w:rsidR="00DA3741" w:rsidRDefault="00900392">
            <w:pPr>
              <w:ind w:leftChars="-37" w:left="-78" w:rightChars="-35" w:right="-73"/>
              <w:jc w:val="center"/>
              <w:rPr>
                <w:rFonts w:ascii="仿宋" w:eastAsia="仿宋" w:hAnsi="仿宋"/>
                <w:color w:val="FF0000"/>
                <w:szCs w:val="21"/>
              </w:rPr>
            </w:pPr>
            <w:r>
              <w:rPr>
                <w:rFonts w:ascii="仿宋" w:eastAsia="仿宋" w:hAnsi="仿宋"/>
                <w:kern w:val="0"/>
                <w:szCs w:val="21"/>
              </w:rPr>
              <w:t>10</w:t>
            </w:r>
            <w:r>
              <w:rPr>
                <w:rFonts w:ascii="仿宋" w:eastAsia="仿宋" w:hAnsi="仿宋" w:hint="eastAsia"/>
                <w:kern w:val="0"/>
                <w:szCs w:val="21"/>
              </w:rPr>
              <w:t>%</w:t>
            </w:r>
          </w:p>
        </w:tc>
        <w:tc>
          <w:tcPr>
            <w:tcW w:w="697" w:type="dxa"/>
            <w:tcBorders>
              <w:left w:val="single" w:sz="4" w:space="0" w:color="auto"/>
            </w:tcBorders>
            <w:vAlign w:val="center"/>
          </w:tcPr>
          <w:p w:rsidR="00DA3741" w:rsidRDefault="00900392">
            <w:pPr>
              <w:ind w:leftChars="-37" w:left="-78" w:rightChars="-35" w:right="-73"/>
              <w:jc w:val="center"/>
              <w:rPr>
                <w:rFonts w:ascii="仿宋" w:eastAsia="仿宋" w:hAnsi="仿宋"/>
                <w:color w:val="FF0000"/>
                <w:szCs w:val="21"/>
              </w:rPr>
            </w:pPr>
            <w:r>
              <w:rPr>
                <w:rFonts w:ascii="仿宋" w:eastAsia="仿宋" w:hAnsi="仿宋"/>
                <w:kern w:val="0"/>
                <w:szCs w:val="21"/>
              </w:rPr>
              <w:t>10</w:t>
            </w:r>
            <w:r>
              <w:rPr>
                <w:rFonts w:ascii="仿宋" w:eastAsia="仿宋" w:hAnsi="仿宋" w:hint="eastAsia"/>
                <w:kern w:val="0"/>
                <w:szCs w:val="21"/>
              </w:rPr>
              <w:t>分</w:t>
            </w:r>
          </w:p>
        </w:tc>
      </w:tr>
      <w:tr w:rsidR="00DA3741">
        <w:trPr>
          <w:trHeight w:val="448"/>
        </w:trPr>
        <w:tc>
          <w:tcPr>
            <w:tcW w:w="680" w:type="dxa"/>
            <w:tcBorders>
              <w:top w:val="single" w:sz="4" w:space="0" w:color="auto"/>
              <w:bottom w:val="single" w:sz="4" w:space="0" w:color="auto"/>
            </w:tcBorders>
            <w:vAlign w:val="center"/>
          </w:tcPr>
          <w:p w:rsidR="00DA3741" w:rsidRDefault="00900392">
            <w:pPr>
              <w:pStyle w:val="10"/>
              <w:ind w:left="142"/>
              <w:jc w:val="center"/>
              <w:rPr>
                <w:rFonts w:ascii="仿宋" w:eastAsia="仿宋" w:hAnsi="仿宋"/>
                <w:szCs w:val="21"/>
              </w:rPr>
            </w:pPr>
            <w:r>
              <w:rPr>
                <w:rFonts w:ascii="仿宋" w:eastAsia="仿宋" w:hAnsi="仿宋" w:hint="eastAsia"/>
                <w:szCs w:val="21"/>
              </w:rPr>
              <w:t>2</w:t>
            </w:r>
          </w:p>
        </w:tc>
        <w:tc>
          <w:tcPr>
            <w:tcW w:w="1355" w:type="dxa"/>
            <w:vAlign w:val="center"/>
          </w:tcPr>
          <w:p w:rsidR="00DA3741" w:rsidRDefault="00900392">
            <w:pPr>
              <w:widowControl/>
              <w:spacing w:line="78" w:lineRule="atLeast"/>
              <w:jc w:val="center"/>
              <w:rPr>
                <w:rFonts w:ascii="仿宋" w:eastAsia="仿宋" w:hAnsi="仿宋"/>
                <w:color w:val="000000"/>
                <w:szCs w:val="21"/>
              </w:rPr>
            </w:pPr>
            <w:r>
              <w:rPr>
                <w:rFonts w:ascii="仿宋" w:eastAsia="仿宋" w:hAnsi="仿宋"/>
                <w:color w:val="000000"/>
                <w:kern w:val="0"/>
                <w:szCs w:val="21"/>
              </w:rPr>
              <w:t>投标人服务质量情况</w:t>
            </w:r>
          </w:p>
        </w:tc>
        <w:tc>
          <w:tcPr>
            <w:tcW w:w="5635" w:type="dxa"/>
          </w:tcPr>
          <w:p w:rsidR="00DA3741" w:rsidRDefault="00900392">
            <w:pPr>
              <w:widowControl/>
              <w:jc w:val="left"/>
              <w:rPr>
                <w:rFonts w:ascii="仿宋" w:eastAsia="仿宋" w:hAnsi="仿宋"/>
                <w:color w:val="000000"/>
                <w:kern w:val="0"/>
                <w:szCs w:val="21"/>
              </w:rPr>
            </w:pPr>
            <w:r>
              <w:rPr>
                <w:rFonts w:ascii="仿宋" w:eastAsia="仿宋" w:hAnsi="仿宋"/>
                <w:color w:val="000000"/>
                <w:kern w:val="0"/>
                <w:szCs w:val="21"/>
              </w:rPr>
              <w:t>投标人所签约的信息安全联合检查服务单位近</w:t>
            </w:r>
            <w:r>
              <w:rPr>
                <w:rFonts w:ascii="仿宋" w:eastAsia="仿宋" w:hAnsi="仿宋" w:hint="eastAsia"/>
                <w:color w:val="000000"/>
                <w:kern w:val="0"/>
                <w:szCs w:val="21"/>
              </w:rPr>
              <w:t>五</w:t>
            </w:r>
            <w:r>
              <w:rPr>
                <w:rFonts w:ascii="仿宋" w:eastAsia="仿宋" w:hAnsi="仿宋"/>
                <w:color w:val="000000"/>
                <w:kern w:val="0"/>
                <w:szCs w:val="21"/>
              </w:rPr>
              <w:t>年内</w:t>
            </w:r>
            <w:r>
              <w:rPr>
                <w:rFonts w:ascii="仿宋" w:eastAsia="仿宋" w:hAnsi="仿宋" w:hint="eastAsia"/>
                <w:color w:val="000000"/>
                <w:kern w:val="0"/>
                <w:szCs w:val="21"/>
              </w:rPr>
              <w:t>(2015</w:t>
            </w:r>
            <w:r>
              <w:rPr>
                <w:rFonts w:ascii="仿宋" w:eastAsia="仿宋" w:hAnsi="仿宋" w:hint="eastAsia"/>
                <w:color w:val="000000"/>
                <w:kern w:val="0"/>
                <w:szCs w:val="21"/>
              </w:rPr>
              <w:t>年</w:t>
            </w:r>
            <w:r>
              <w:rPr>
                <w:rFonts w:ascii="仿宋" w:eastAsia="仿宋" w:hAnsi="仿宋" w:hint="eastAsia"/>
                <w:color w:val="000000"/>
                <w:kern w:val="0"/>
                <w:szCs w:val="21"/>
              </w:rPr>
              <w:t>1</w:t>
            </w:r>
            <w:r>
              <w:rPr>
                <w:rFonts w:ascii="仿宋" w:eastAsia="仿宋" w:hAnsi="仿宋" w:hint="eastAsia"/>
                <w:color w:val="000000"/>
                <w:kern w:val="0"/>
                <w:szCs w:val="21"/>
              </w:rPr>
              <w:t>月</w:t>
            </w:r>
            <w:r>
              <w:rPr>
                <w:rFonts w:ascii="仿宋" w:eastAsia="仿宋" w:hAnsi="仿宋" w:hint="eastAsia"/>
                <w:color w:val="000000"/>
                <w:kern w:val="0"/>
                <w:szCs w:val="21"/>
              </w:rPr>
              <w:t>1</w:t>
            </w:r>
            <w:r>
              <w:rPr>
                <w:rFonts w:ascii="仿宋" w:eastAsia="仿宋" w:hAnsi="仿宋" w:hint="eastAsia"/>
                <w:color w:val="000000"/>
                <w:kern w:val="0"/>
                <w:szCs w:val="21"/>
              </w:rPr>
              <w:t>日起</w:t>
            </w:r>
            <w:r>
              <w:rPr>
                <w:rFonts w:ascii="仿宋" w:eastAsia="仿宋" w:hAnsi="仿宋" w:hint="eastAsia"/>
                <w:color w:val="000000"/>
                <w:kern w:val="0"/>
                <w:szCs w:val="21"/>
              </w:rPr>
              <w:t>)</w:t>
            </w:r>
            <w:r>
              <w:rPr>
                <w:rFonts w:ascii="仿宋" w:eastAsia="仿宋" w:hAnsi="仿宋"/>
                <w:color w:val="000000"/>
                <w:kern w:val="0"/>
                <w:szCs w:val="21"/>
              </w:rPr>
              <w:t>在市党政机关信息安全联合检查组的总体情况通报文件中被通报表扬的，每提供一个得</w:t>
            </w:r>
            <w:r>
              <w:rPr>
                <w:rFonts w:ascii="仿宋" w:eastAsia="仿宋" w:hAnsi="仿宋"/>
                <w:color w:val="000000"/>
                <w:kern w:val="0"/>
                <w:szCs w:val="21"/>
              </w:rPr>
              <w:t>1</w:t>
            </w:r>
            <w:r>
              <w:rPr>
                <w:rFonts w:ascii="仿宋" w:eastAsia="仿宋" w:hAnsi="仿宋"/>
                <w:color w:val="000000"/>
                <w:kern w:val="0"/>
                <w:szCs w:val="21"/>
              </w:rPr>
              <w:t>分，累计计算，最高为</w:t>
            </w:r>
            <w:r>
              <w:rPr>
                <w:rFonts w:ascii="仿宋" w:eastAsia="仿宋" w:hAnsi="仿宋" w:hint="eastAsia"/>
                <w:color w:val="000000"/>
                <w:kern w:val="0"/>
                <w:szCs w:val="21"/>
              </w:rPr>
              <w:t>10</w:t>
            </w:r>
            <w:r>
              <w:rPr>
                <w:rFonts w:ascii="仿宋" w:eastAsia="仿宋" w:hAnsi="仿宋"/>
                <w:color w:val="000000"/>
                <w:kern w:val="0"/>
                <w:szCs w:val="21"/>
              </w:rPr>
              <w:t>分。</w:t>
            </w:r>
          </w:p>
          <w:p w:rsidR="00DA3741" w:rsidRDefault="00900392">
            <w:pPr>
              <w:widowControl/>
              <w:jc w:val="left"/>
              <w:rPr>
                <w:rFonts w:ascii="仿宋" w:eastAsia="仿宋" w:hAnsi="仿宋"/>
                <w:color w:val="000000"/>
                <w:kern w:val="0"/>
                <w:szCs w:val="21"/>
              </w:rPr>
            </w:pPr>
            <w:r>
              <w:rPr>
                <w:rFonts w:ascii="仿宋" w:eastAsia="仿宋" w:hAnsi="仿宋"/>
                <w:color w:val="000000"/>
                <w:kern w:val="0"/>
                <w:szCs w:val="21"/>
              </w:rPr>
              <w:t>证明文件：</w:t>
            </w:r>
          </w:p>
          <w:p w:rsidR="00DA3741" w:rsidRDefault="00900392">
            <w:pPr>
              <w:widowControl/>
              <w:jc w:val="left"/>
              <w:rPr>
                <w:rFonts w:ascii="仿宋" w:eastAsia="仿宋" w:hAnsi="仿宋"/>
                <w:color w:val="000000"/>
                <w:szCs w:val="21"/>
              </w:rPr>
            </w:pPr>
            <w:r>
              <w:rPr>
                <w:rFonts w:ascii="仿宋" w:eastAsia="仿宋" w:hAnsi="仿宋"/>
                <w:color w:val="000000"/>
                <w:kern w:val="0"/>
                <w:szCs w:val="21"/>
              </w:rPr>
              <w:t>提供《市党政机关信息安全联合检查组关于</w:t>
            </w:r>
            <w:r>
              <w:rPr>
                <w:rFonts w:ascii="仿宋" w:eastAsia="仿宋" w:hAnsi="仿宋"/>
                <w:color w:val="000000"/>
                <w:kern w:val="0"/>
                <w:szCs w:val="21"/>
              </w:rPr>
              <w:t>20</w:t>
            </w:r>
            <w:r>
              <w:rPr>
                <w:rFonts w:ascii="仿宋" w:eastAsia="仿宋" w:hAnsi="仿宋" w:hint="eastAsia"/>
                <w:color w:val="000000"/>
                <w:kern w:val="0"/>
                <w:szCs w:val="21"/>
              </w:rPr>
              <w:t>**</w:t>
            </w:r>
            <w:r>
              <w:rPr>
                <w:rFonts w:ascii="仿宋" w:eastAsia="仿宋" w:hAnsi="仿宋"/>
                <w:color w:val="000000"/>
                <w:kern w:val="0"/>
                <w:szCs w:val="21"/>
              </w:rPr>
              <w:t>年度副省级城市党政机关信息安全联合检查总体情况的通报》文件以及投标人服务合同关键信息页</w:t>
            </w:r>
            <w:r>
              <w:rPr>
                <w:rFonts w:ascii="仿宋" w:eastAsia="仿宋" w:hAnsi="仿宋" w:hint="eastAsia"/>
                <w:color w:val="000000"/>
                <w:kern w:val="0"/>
                <w:szCs w:val="21"/>
              </w:rPr>
              <w:t>复印</w:t>
            </w:r>
            <w:r>
              <w:rPr>
                <w:rFonts w:ascii="仿宋" w:eastAsia="仿宋" w:hAnsi="仿宋"/>
                <w:color w:val="000000"/>
                <w:kern w:val="0"/>
                <w:szCs w:val="21"/>
              </w:rPr>
              <w:t>件加盖投标人公章；不提供或者不能有效证明的，不得分。</w:t>
            </w:r>
          </w:p>
        </w:tc>
        <w:tc>
          <w:tcPr>
            <w:tcW w:w="780" w:type="dxa"/>
            <w:tcBorders>
              <w:right w:val="single" w:sz="4" w:space="0" w:color="auto"/>
            </w:tcBorders>
            <w:vAlign w:val="center"/>
          </w:tcPr>
          <w:p w:rsidR="00DA3741" w:rsidRDefault="00900392">
            <w:pPr>
              <w:widowControl/>
              <w:spacing w:line="78" w:lineRule="atLeast"/>
              <w:jc w:val="center"/>
              <w:rPr>
                <w:rFonts w:ascii="仿宋" w:eastAsia="仿宋" w:hAnsi="仿宋"/>
                <w:color w:val="000000"/>
                <w:szCs w:val="21"/>
              </w:rPr>
            </w:pPr>
            <w:r>
              <w:rPr>
                <w:rFonts w:ascii="仿宋" w:eastAsia="仿宋" w:hAnsi="仿宋" w:hint="eastAsia"/>
                <w:color w:val="000000"/>
                <w:kern w:val="0"/>
                <w:szCs w:val="21"/>
              </w:rPr>
              <w:t>10%</w:t>
            </w:r>
          </w:p>
        </w:tc>
        <w:tc>
          <w:tcPr>
            <w:tcW w:w="697" w:type="dxa"/>
            <w:tcBorders>
              <w:left w:val="single" w:sz="4" w:space="0" w:color="auto"/>
            </w:tcBorders>
            <w:vAlign w:val="center"/>
          </w:tcPr>
          <w:p w:rsidR="00DA3741" w:rsidRDefault="00900392">
            <w:pPr>
              <w:widowControl/>
              <w:spacing w:line="78" w:lineRule="atLeast"/>
              <w:jc w:val="center"/>
              <w:rPr>
                <w:rFonts w:ascii="仿宋" w:eastAsia="仿宋" w:hAnsi="仿宋"/>
                <w:color w:val="000000"/>
                <w:szCs w:val="21"/>
              </w:rPr>
            </w:pPr>
            <w:r>
              <w:rPr>
                <w:rFonts w:ascii="仿宋" w:eastAsia="仿宋" w:hAnsi="仿宋" w:hint="eastAsia"/>
                <w:color w:val="000000"/>
                <w:kern w:val="0"/>
                <w:szCs w:val="21"/>
              </w:rPr>
              <w:t>10</w:t>
            </w:r>
            <w:r>
              <w:rPr>
                <w:rFonts w:ascii="仿宋" w:eastAsia="仿宋" w:hAnsi="仿宋" w:hint="eastAsia"/>
                <w:color w:val="000000"/>
                <w:kern w:val="0"/>
                <w:szCs w:val="21"/>
              </w:rPr>
              <w:t>分</w:t>
            </w:r>
          </w:p>
        </w:tc>
      </w:tr>
      <w:tr w:rsidR="00DA3741">
        <w:trPr>
          <w:trHeight w:val="883"/>
        </w:trPr>
        <w:tc>
          <w:tcPr>
            <w:tcW w:w="680" w:type="dxa"/>
            <w:tcBorders>
              <w:top w:val="single" w:sz="4" w:space="0" w:color="auto"/>
              <w:bottom w:val="single" w:sz="4" w:space="0" w:color="auto"/>
            </w:tcBorders>
            <w:vAlign w:val="center"/>
          </w:tcPr>
          <w:p w:rsidR="00DA3741" w:rsidRDefault="00DA3741">
            <w:pPr>
              <w:pStyle w:val="10"/>
              <w:ind w:left="562"/>
              <w:rPr>
                <w:rFonts w:ascii="仿宋" w:eastAsia="仿宋" w:hAnsi="仿宋"/>
                <w:szCs w:val="21"/>
              </w:rPr>
            </w:pPr>
          </w:p>
        </w:tc>
        <w:tc>
          <w:tcPr>
            <w:tcW w:w="1355" w:type="dxa"/>
            <w:vAlign w:val="center"/>
          </w:tcPr>
          <w:p w:rsidR="00DA3741" w:rsidRDefault="00900392">
            <w:pPr>
              <w:widowControl/>
              <w:spacing w:line="78" w:lineRule="atLeast"/>
              <w:jc w:val="center"/>
              <w:rPr>
                <w:rFonts w:ascii="仿宋" w:eastAsia="仿宋" w:hAnsi="仿宋"/>
                <w:color w:val="000000"/>
                <w:kern w:val="0"/>
                <w:szCs w:val="21"/>
              </w:rPr>
            </w:pPr>
            <w:r>
              <w:rPr>
                <w:rFonts w:ascii="仿宋" w:eastAsia="仿宋" w:hAnsi="仿宋" w:hint="eastAsia"/>
                <w:color w:val="000000"/>
                <w:kern w:val="0"/>
                <w:szCs w:val="21"/>
              </w:rPr>
              <w:t>响应时间</w:t>
            </w:r>
          </w:p>
        </w:tc>
        <w:tc>
          <w:tcPr>
            <w:tcW w:w="5635" w:type="dxa"/>
          </w:tcPr>
          <w:p w:rsidR="00DA3741" w:rsidRDefault="00900392">
            <w:pPr>
              <w:rPr>
                <w:rFonts w:ascii="仿宋" w:eastAsia="仿宋" w:hAnsi="仿宋"/>
                <w:color w:val="000000"/>
                <w:szCs w:val="21"/>
              </w:rPr>
            </w:pPr>
            <w:r>
              <w:rPr>
                <w:rFonts w:ascii="仿宋" w:eastAsia="仿宋" w:hAnsi="仿宋" w:hint="eastAsia"/>
                <w:color w:val="000000"/>
                <w:szCs w:val="21"/>
              </w:rPr>
              <w:t>接到采购人需求，承诺在</w:t>
            </w:r>
            <w:r>
              <w:rPr>
                <w:rFonts w:ascii="仿宋" w:eastAsia="仿宋" w:hAnsi="仿宋" w:hint="eastAsia"/>
                <w:color w:val="000000"/>
                <w:szCs w:val="21"/>
              </w:rPr>
              <w:t>2</w:t>
            </w:r>
            <w:r>
              <w:rPr>
                <w:rFonts w:ascii="仿宋" w:eastAsia="仿宋" w:hAnsi="仿宋" w:hint="eastAsia"/>
                <w:color w:val="000000"/>
                <w:szCs w:val="21"/>
              </w:rPr>
              <w:t>小时内响应的，得</w:t>
            </w:r>
            <w:r>
              <w:rPr>
                <w:rFonts w:ascii="仿宋" w:eastAsia="仿宋" w:hAnsi="仿宋" w:hint="eastAsia"/>
                <w:color w:val="000000"/>
                <w:szCs w:val="21"/>
              </w:rPr>
              <w:t>5</w:t>
            </w:r>
            <w:r>
              <w:rPr>
                <w:rFonts w:ascii="仿宋" w:eastAsia="仿宋" w:hAnsi="仿宋" w:hint="eastAsia"/>
                <w:color w:val="000000"/>
                <w:szCs w:val="21"/>
              </w:rPr>
              <w:t>分；</w:t>
            </w:r>
          </w:p>
          <w:p w:rsidR="00DA3741" w:rsidRDefault="00900392">
            <w:pPr>
              <w:rPr>
                <w:rFonts w:ascii="仿宋" w:eastAsia="仿宋" w:hAnsi="仿宋"/>
                <w:color w:val="000000"/>
                <w:szCs w:val="21"/>
              </w:rPr>
            </w:pPr>
            <w:r>
              <w:rPr>
                <w:rFonts w:ascii="仿宋" w:eastAsia="仿宋" w:hAnsi="仿宋" w:hint="eastAsia"/>
                <w:color w:val="000000"/>
                <w:szCs w:val="21"/>
              </w:rPr>
              <w:t>接到采购人需求，承诺在</w:t>
            </w:r>
            <w:r>
              <w:rPr>
                <w:rFonts w:ascii="仿宋" w:eastAsia="仿宋" w:hAnsi="仿宋" w:hint="eastAsia"/>
                <w:color w:val="000000"/>
                <w:szCs w:val="21"/>
              </w:rPr>
              <w:t>2</w:t>
            </w:r>
            <w:r>
              <w:rPr>
                <w:rFonts w:ascii="仿宋" w:eastAsia="仿宋" w:hAnsi="仿宋" w:hint="eastAsia"/>
                <w:color w:val="000000"/>
                <w:szCs w:val="21"/>
              </w:rPr>
              <w:t>小时以上，</w:t>
            </w:r>
            <w:r>
              <w:rPr>
                <w:rFonts w:ascii="仿宋" w:eastAsia="仿宋" w:hAnsi="仿宋" w:hint="eastAsia"/>
                <w:color w:val="000000"/>
                <w:szCs w:val="21"/>
              </w:rPr>
              <w:t>8</w:t>
            </w:r>
            <w:r>
              <w:rPr>
                <w:rFonts w:ascii="仿宋" w:eastAsia="仿宋" w:hAnsi="仿宋" w:hint="eastAsia"/>
                <w:color w:val="000000"/>
                <w:szCs w:val="21"/>
              </w:rPr>
              <w:t>小时内响应的，得</w:t>
            </w:r>
            <w:r>
              <w:rPr>
                <w:rFonts w:ascii="仿宋" w:eastAsia="仿宋" w:hAnsi="仿宋" w:hint="eastAsia"/>
                <w:color w:val="000000"/>
                <w:szCs w:val="21"/>
              </w:rPr>
              <w:t>3</w:t>
            </w:r>
            <w:r>
              <w:rPr>
                <w:rFonts w:ascii="仿宋" w:eastAsia="仿宋" w:hAnsi="仿宋" w:hint="eastAsia"/>
                <w:color w:val="000000"/>
                <w:szCs w:val="21"/>
              </w:rPr>
              <w:t>分；</w:t>
            </w:r>
          </w:p>
          <w:p w:rsidR="00DA3741" w:rsidRDefault="00900392">
            <w:pPr>
              <w:rPr>
                <w:rFonts w:ascii="仿宋" w:eastAsia="仿宋" w:hAnsi="仿宋"/>
                <w:color w:val="000000"/>
                <w:szCs w:val="21"/>
              </w:rPr>
            </w:pPr>
            <w:r>
              <w:rPr>
                <w:rFonts w:ascii="仿宋" w:eastAsia="仿宋" w:hAnsi="仿宋" w:hint="eastAsia"/>
                <w:color w:val="000000"/>
                <w:szCs w:val="21"/>
              </w:rPr>
              <w:t>接到采购人需求，承诺在</w:t>
            </w:r>
            <w:r>
              <w:rPr>
                <w:rFonts w:ascii="仿宋" w:eastAsia="仿宋" w:hAnsi="仿宋" w:hint="eastAsia"/>
                <w:color w:val="000000"/>
                <w:szCs w:val="21"/>
              </w:rPr>
              <w:t>8</w:t>
            </w:r>
            <w:r>
              <w:rPr>
                <w:rFonts w:ascii="仿宋" w:eastAsia="仿宋" w:hAnsi="仿宋" w:hint="eastAsia"/>
                <w:color w:val="000000"/>
                <w:szCs w:val="21"/>
              </w:rPr>
              <w:t>小时以上，</w:t>
            </w:r>
            <w:r>
              <w:rPr>
                <w:rFonts w:ascii="仿宋" w:eastAsia="仿宋" w:hAnsi="仿宋" w:hint="eastAsia"/>
                <w:color w:val="000000"/>
                <w:szCs w:val="21"/>
              </w:rPr>
              <w:t>24</w:t>
            </w:r>
            <w:r>
              <w:rPr>
                <w:rFonts w:ascii="仿宋" w:eastAsia="仿宋" w:hAnsi="仿宋" w:hint="eastAsia"/>
                <w:color w:val="000000"/>
                <w:szCs w:val="21"/>
              </w:rPr>
              <w:t>小时内响应的，得</w:t>
            </w:r>
            <w:r>
              <w:rPr>
                <w:rFonts w:ascii="仿宋" w:eastAsia="仿宋" w:hAnsi="仿宋" w:hint="eastAsia"/>
                <w:color w:val="000000"/>
                <w:szCs w:val="21"/>
              </w:rPr>
              <w:t>1</w:t>
            </w:r>
            <w:r>
              <w:rPr>
                <w:rFonts w:ascii="仿宋" w:eastAsia="仿宋" w:hAnsi="仿宋" w:hint="eastAsia"/>
                <w:color w:val="000000"/>
                <w:szCs w:val="21"/>
              </w:rPr>
              <w:t>分；</w:t>
            </w:r>
          </w:p>
          <w:p w:rsidR="00DA3741" w:rsidRDefault="00900392">
            <w:pPr>
              <w:rPr>
                <w:rFonts w:ascii="仿宋" w:eastAsia="仿宋" w:hAnsi="仿宋"/>
                <w:color w:val="000000"/>
                <w:kern w:val="0"/>
                <w:szCs w:val="21"/>
              </w:rPr>
            </w:pPr>
            <w:r>
              <w:rPr>
                <w:rFonts w:ascii="仿宋" w:eastAsia="仿宋" w:hAnsi="仿宋" w:hint="eastAsia"/>
                <w:color w:val="000000"/>
                <w:szCs w:val="21"/>
              </w:rPr>
              <w:t>接到采购人需求，承诺在</w:t>
            </w:r>
            <w:r>
              <w:rPr>
                <w:rFonts w:ascii="仿宋" w:eastAsia="仿宋" w:hAnsi="仿宋" w:hint="eastAsia"/>
                <w:color w:val="000000"/>
                <w:szCs w:val="21"/>
              </w:rPr>
              <w:t>24</w:t>
            </w:r>
            <w:r>
              <w:rPr>
                <w:rFonts w:ascii="仿宋" w:eastAsia="仿宋" w:hAnsi="仿宋" w:hint="eastAsia"/>
                <w:color w:val="000000"/>
                <w:szCs w:val="21"/>
              </w:rPr>
              <w:t>小时以上响应的，不得分。</w:t>
            </w:r>
          </w:p>
        </w:tc>
        <w:tc>
          <w:tcPr>
            <w:tcW w:w="780" w:type="dxa"/>
            <w:tcBorders>
              <w:right w:val="single" w:sz="4" w:space="0" w:color="auto"/>
            </w:tcBorders>
            <w:vAlign w:val="center"/>
          </w:tcPr>
          <w:p w:rsidR="00DA3741" w:rsidRDefault="00900392">
            <w:pPr>
              <w:widowControl/>
              <w:spacing w:line="78" w:lineRule="atLeast"/>
              <w:jc w:val="center"/>
              <w:rPr>
                <w:rFonts w:ascii="仿宋" w:eastAsia="仿宋" w:hAnsi="仿宋"/>
                <w:color w:val="000000"/>
                <w:szCs w:val="21"/>
              </w:rPr>
            </w:pPr>
            <w:r>
              <w:rPr>
                <w:rFonts w:ascii="仿宋" w:eastAsia="仿宋" w:hAnsi="仿宋" w:hint="eastAsia"/>
                <w:color w:val="000000"/>
                <w:kern w:val="0"/>
                <w:szCs w:val="21"/>
              </w:rPr>
              <w:t>5%</w:t>
            </w:r>
          </w:p>
        </w:tc>
        <w:tc>
          <w:tcPr>
            <w:tcW w:w="697" w:type="dxa"/>
            <w:tcBorders>
              <w:left w:val="single" w:sz="4" w:space="0" w:color="auto"/>
            </w:tcBorders>
            <w:vAlign w:val="center"/>
          </w:tcPr>
          <w:p w:rsidR="00DA3741" w:rsidRDefault="00900392">
            <w:pPr>
              <w:widowControl/>
              <w:spacing w:line="78" w:lineRule="atLeast"/>
              <w:jc w:val="center"/>
              <w:rPr>
                <w:rFonts w:ascii="仿宋" w:eastAsia="仿宋" w:hAnsi="仿宋"/>
                <w:color w:val="000000"/>
                <w:szCs w:val="21"/>
              </w:rPr>
            </w:pPr>
            <w:r>
              <w:rPr>
                <w:rFonts w:ascii="仿宋" w:eastAsia="仿宋" w:hAnsi="仿宋" w:hint="eastAsia"/>
                <w:color w:val="000000"/>
                <w:kern w:val="0"/>
                <w:szCs w:val="21"/>
              </w:rPr>
              <w:t>5</w:t>
            </w:r>
            <w:r>
              <w:rPr>
                <w:rFonts w:ascii="仿宋" w:eastAsia="仿宋" w:hAnsi="仿宋" w:hint="eastAsia"/>
                <w:color w:val="000000"/>
                <w:kern w:val="0"/>
                <w:szCs w:val="21"/>
              </w:rPr>
              <w:t>分</w:t>
            </w:r>
          </w:p>
        </w:tc>
      </w:tr>
      <w:tr w:rsidR="00DA3741">
        <w:trPr>
          <w:trHeight w:val="883"/>
        </w:trPr>
        <w:tc>
          <w:tcPr>
            <w:tcW w:w="680" w:type="dxa"/>
            <w:tcBorders>
              <w:top w:val="single" w:sz="4" w:space="0" w:color="auto"/>
              <w:bottom w:val="single" w:sz="4" w:space="0" w:color="auto"/>
            </w:tcBorders>
            <w:vAlign w:val="center"/>
          </w:tcPr>
          <w:p w:rsidR="00DA3741" w:rsidRDefault="00900392">
            <w:pPr>
              <w:pStyle w:val="10"/>
              <w:ind w:left="142"/>
              <w:jc w:val="center"/>
              <w:rPr>
                <w:rFonts w:ascii="仿宋" w:eastAsia="仿宋" w:hAnsi="仿宋"/>
                <w:szCs w:val="21"/>
              </w:rPr>
            </w:pPr>
            <w:r>
              <w:rPr>
                <w:rFonts w:ascii="仿宋" w:eastAsia="仿宋" w:hAnsi="仿宋" w:hint="eastAsia"/>
                <w:szCs w:val="21"/>
              </w:rPr>
              <w:t>3</w:t>
            </w:r>
          </w:p>
        </w:tc>
        <w:tc>
          <w:tcPr>
            <w:tcW w:w="1355" w:type="dxa"/>
            <w:vAlign w:val="center"/>
          </w:tcPr>
          <w:p w:rsidR="00DA3741" w:rsidRDefault="00900392">
            <w:pPr>
              <w:widowControl/>
              <w:spacing w:line="78" w:lineRule="atLeast"/>
              <w:jc w:val="center"/>
              <w:rPr>
                <w:rFonts w:ascii="仿宋" w:eastAsia="仿宋" w:hAnsi="仿宋"/>
                <w:color w:val="FF0000"/>
                <w:szCs w:val="21"/>
              </w:rPr>
            </w:pPr>
            <w:r>
              <w:rPr>
                <w:rFonts w:ascii="仿宋" w:eastAsia="仿宋" w:hAnsi="仿宋"/>
                <w:kern w:val="0"/>
                <w:szCs w:val="21"/>
              </w:rPr>
              <w:t>投标人同类业绩情况</w:t>
            </w:r>
          </w:p>
        </w:tc>
        <w:tc>
          <w:tcPr>
            <w:tcW w:w="5635" w:type="dxa"/>
          </w:tcPr>
          <w:p w:rsidR="00DA3741" w:rsidRDefault="00900392">
            <w:pPr>
              <w:widowControl/>
              <w:jc w:val="left"/>
              <w:rPr>
                <w:rFonts w:ascii="仿宋" w:eastAsia="仿宋" w:hAnsi="仿宋"/>
                <w:kern w:val="0"/>
                <w:szCs w:val="21"/>
              </w:rPr>
            </w:pPr>
            <w:r>
              <w:rPr>
                <w:rFonts w:ascii="仿宋" w:eastAsia="仿宋" w:hAnsi="仿宋" w:hint="eastAsia"/>
                <w:kern w:val="0"/>
                <w:szCs w:val="21"/>
              </w:rPr>
              <w:t>2016</w:t>
            </w:r>
            <w:r>
              <w:rPr>
                <w:rFonts w:ascii="仿宋" w:eastAsia="仿宋" w:hAnsi="仿宋" w:hint="eastAsia"/>
                <w:kern w:val="0"/>
                <w:szCs w:val="21"/>
              </w:rPr>
              <w:t>年</w:t>
            </w:r>
            <w:r>
              <w:rPr>
                <w:rFonts w:ascii="仿宋" w:eastAsia="仿宋" w:hAnsi="仿宋" w:hint="eastAsia"/>
                <w:kern w:val="0"/>
                <w:szCs w:val="21"/>
              </w:rPr>
              <w:t>1</w:t>
            </w:r>
            <w:r>
              <w:rPr>
                <w:rFonts w:ascii="仿宋" w:eastAsia="仿宋" w:hAnsi="仿宋" w:hint="eastAsia"/>
                <w:kern w:val="0"/>
                <w:szCs w:val="21"/>
              </w:rPr>
              <w:t>月</w:t>
            </w:r>
            <w:r>
              <w:rPr>
                <w:rFonts w:ascii="仿宋" w:eastAsia="仿宋" w:hAnsi="仿宋" w:hint="eastAsia"/>
                <w:kern w:val="0"/>
                <w:szCs w:val="21"/>
              </w:rPr>
              <w:t>1</w:t>
            </w:r>
            <w:r>
              <w:rPr>
                <w:rFonts w:ascii="仿宋" w:eastAsia="仿宋" w:hAnsi="仿宋" w:hint="eastAsia"/>
                <w:kern w:val="0"/>
                <w:szCs w:val="21"/>
              </w:rPr>
              <w:t>日以后（以合同签订日期为准），投标人承担过政府或事业单位</w:t>
            </w:r>
            <w:r>
              <w:rPr>
                <w:rFonts w:ascii="仿宋" w:eastAsia="仿宋" w:hAnsi="仿宋"/>
                <w:kern w:val="0"/>
                <w:szCs w:val="21"/>
              </w:rPr>
              <w:t>的</w:t>
            </w:r>
            <w:r>
              <w:rPr>
                <w:rFonts w:ascii="仿宋" w:eastAsia="仿宋" w:hAnsi="仿宋" w:hint="eastAsia"/>
                <w:kern w:val="0"/>
                <w:szCs w:val="21"/>
              </w:rPr>
              <w:t>信息安全服务类项目经验的：每提供一</w:t>
            </w:r>
            <w:r>
              <w:rPr>
                <w:rFonts w:ascii="仿宋" w:eastAsia="仿宋" w:hAnsi="仿宋" w:hint="eastAsia"/>
                <w:kern w:val="0"/>
                <w:szCs w:val="21"/>
              </w:rPr>
              <w:lastRenderedPageBreak/>
              <w:t>个得</w:t>
            </w:r>
            <w:r>
              <w:rPr>
                <w:rFonts w:ascii="仿宋" w:eastAsia="仿宋" w:hAnsi="仿宋" w:hint="eastAsia"/>
                <w:kern w:val="0"/>
                <w:szCs w:val="21"/>
              </w:rPr>
              <w:t>1</w:t>
            </w:r>
            <w:r>
              <w:rPr>
                <w:rFonts w:ascii="仿宋" w:eastAsia="仿宋" w:hAnsi="仿宋" w:hint="eastAsia"/>
                <w:kern w:val="0"/>
                <w:szCs w:val="21"/>
              </w:rPr>
              <w:t>分，最高得</w:t>
            </w:r>
            <w:r>
              <w:rPr>
                <w:rFonts w:ascii="仿宋" w:eastAsia="仿宋" w:hAnsi="仿宋" w:hint="eastAsia"/>
                <w:kern w:val="0"/>
                <w:szCs w:val="21"/>
              </w:rPr>
              <w:t>5</w:t>
            </w:r>
            <w:r>
              <w:rPr>
                <w:rFonts w:ascii="仿宋" w:eastAsia="仿宋" w:hAnsi="仿宋" w:hint="eastAsia"/>
                <w:kern w:val="0"/>
                <w:szCs w:val="21"/>
              </w:rPr>
              <w:t>分。</w:t>
            </w:r>
          </w:p>
          <w:p w:rsidR="00DA3741" w:rsidRDefault="00900392">
            <w:pPr>
              <w:widowControl/>
              <w:jc w:val="left"/>
              <w:rPr>
                <w:rFonts w:ascii="仿宋" w:eastAsia="仿宋" w:hAnsi="仿宋"/>
                <w:kern w:val="0"/>
                <w:szCs w:val="21"/>
              </w:rPr>
            </w:pPr>
            <w:r>
              <w:rPr>
                <w:rFonts w:ascii="仿宋" w:eastAsia="仿宋" w:hAnsi="仿宋" w:hint="eastAsia"/>
                <w:kern w:val="0"/>
                <w:szCs w:val="21"/>
              </w:rPr>
              <w:t>同一项目不重复计分。</w:t>
            </w:r>
          </w:p>
          <w:p w:rsidR="00DA3741" w:rsidRDefault="00900392">
            <w:pPr>
              <w:widowControl/>
              <w:jc w:val="left"/>
              <w:rPr>
                <w:rFonts w:ascii="仿宋" w:eastAsia="仿宋" w:hAnsi="仿宋"/>
                <w:kern w:val="0"/>
                <w:szCs w:val="21"/>
              </w:rPr>
            </w:pPr>
            <w:r>
              <w:rPr>
                <w:rFonts w:ascii="仿宋" w:eastAsia="仿宋" w:hAnsi="仿宋"/>
                <w:kern w:val="0"/>
                <w:szCs w:val="21"/>
              </w:rPr>
              <w:t>证明文件：</w:t>
            </w:r>
          </w:p>
          <w:p w:rsidR="00DA3741" w:rsidRDefault="00900392">
            <w:pPr>
              <w:widowControl/>
              <w:jc w:val="left"/>
              <w:rPr>
                <w:rFonts w:ascii="仿宋" w:eastAsia="仿宋" w:hAnsi="仿宋"/>
                <w:color w:val="FF0000"/>
                <w:szCs w:val="21"/>
              </w:rPr>
            </w:pPr>
            <w:r>
              <w:rPr>
                <w:rFonts w:ascii="仿宋" w:eastAsia="仿宋" w:hAnsi="仿宋"/>
                <w:kern w:val="0"/>
                <w:szCs w:val="21"/>
              </w:rPr>
              <w:t>提供合同关键信息页</w:t>
            </w:r>
            <w:r>
              <w:rPr>
                <w:rFonts w:ascii="仿宋" w:eastAsia="仿宋" w:hAnsi="仿宋" w:hint="eastAsia"/>
                <w:kern w:val="0"/>
                <w:szCs w:val="21"/>
              </w:rPr>
              <w:t>复印</w:t>
            </w:r>
            <w:r>
              <w:rPr>
                <w:rFonts w:ascii="仿宋" w:eastAsia="仿宋" w:hAnsi="仿宋"/>
                <w:kern w:val="0"/>
                <w:szCs w:val="21"/>
              </w:rPr>
              <w:t>件加盖投标人公章</w:t>
            </w:r>
            <w:r>
              <w:rPr>
                <w:rFonts w:ascii="仿宋" w:eastAsia="仿宋" w:hAnsi="仿宋" w:hint="eastAsia"/>
                <w:kern w:val="0"/>
                <w:szCs w:val="21"/>
              </w:rPr>
              <w:t>，</w:t>
            </w:r>
            <w:r>
              <w:rPr>
                <w:rFonts w:ascii="仿宋" w:eastAsia="仿宋" w:hAnsi="仿宋"/>
                <w:kern w:val="0"/>
                <w:szCs w:val="21"/>
              </w:rPr>
              <w:t>不提供或者不能有效证明的，不得分。</w:t>
            </w:r>
          </w:p>
        </w:tc>
        <w:tc>
          <w:tcPr>
            <w:tcW w:w="780" w:type="dxa"/>
            <w:tcBorders>
              <w:right w:val="single" w:sz="4" w:space="0" w:color="auto"/>
            </w:tcBorders>
            <w:vAlign w:val="center"/>
          </w:tcPr>
          <w:p w:rsidR="00DA3741" w:rsidRDefault="00900392">
            <w:pPr>
              <w:widowControl/>
              <w:spacing w:line="78" w:lineRule="atLeast"/>
              <w:jc w:val="center"/>
              <w:rPr>
                <w:rFonts w:ascii="仿宋" w:eastAsia="仿宋" w:hAnsi="仿宋"/>
                <w:color w:val="FF0000"/>
                <w:szCs w:val="21"/>
              </w:rPr>
            </w:pPr>
            <w:r>
              <w:rPr>
                <w:rFonts w:ascii="仿宋" w:eastAsia="仿宋" w:hAnsi="仿宋" w:hint="eastAsia"/>
                <w:kern w:val="0"/>
                <w:szCs w:val="21"/>
              </w:rPr>
              <w:lastRenderedPageBreak/>
              <w:t>5%</w:t>
            </w:r>
          </w:p>
        </w:tc>
        <w:tc>
          <w:tcPr>
            <w:tcW w:w="697" w:type="dxa"/>
            <w:tcBorders>
              <w:left w:val="single" w:sz="4" w:space="0" w:color="auto"/>
            </w:tcBorders>
            <w:vAlign w:val="center"/>
          </w:tcPr>
          <w:p w:rsidR="00DA3741" w:rsidRDefault="00900392">
            <w:pPr>
              <w:widowControl/>
              <w:spacing w:line="78" w:lineRule="atLeast"/>
              <w:jc w:val="center"/>
              <w:rPr>
                <w:rFonts w:ascii="仿宋" w:eastAsia="仿宋" w:hAnsi="仿宋"/>
                <w:color w:val="FF0000"/>
                <w:szCs w:val="21"/>
              </w:rPr>
            </w:pPr>
            <w:r>
              <w:rPr>
                <w:rFonts w:ascii="仿宋" w:eastAsia="仿宋" w:hAnsi="仿宋" w:hint="eastAsia"/>
                <w:kern w:val="0"/>
                <w:szCs w:val="21"/>
              </w:rPr>
              <w:t>5</w:t>
            </w:r>
            <w:r>
              <w:rPr>
                <w:rFonts w:ascii="仿宋" w:eastAsia="仿宋" w:hAnsi="仿宋" w:hint="eastAsia"/>
                <w:kern w:val="0"/>
                <w:szCs w:val="21"/>
              </w:rPr>
              <w:t>分</w:t>
            </w:r>
          </w:p>
        </w:tc>
      </w:tr>
      <w:tr w:rsidR="00DA3741">
        <w:trPr>
          <w:trHeight w:val="883"/>
        </w:trPr>
        <w:tc>
          <w:tcPr>
            <w:tcW w:w="680" w:type="dxa"/>
            <w:tcBorders>
              <w:top w:val="single" w:sz="4" w:space="0" w:color="auto"/>
            </w:tcBorders>
            <w:vAlign w:val="center"/>
          </w:tcPr>
          <w:p w:rsidR="00DA3741" w:rsidRDefault="00900392">
            <w:pPr>
              <w:pStyle w:val="10"/>
              <w:ind w:left="142"/>
              <w:jc w:val="center"/>
              <w:rPr>
                <w:rFonts w:ascii="仿宋" w:eastAsia="仿宋" w:hAnsi="仿宋"/>
                <w:color w:val="000000"/>
                <w:szCs w:val="21"/>
              </w:rPr>
            </w:pPr>
            <w:r>
              <w:rPr>
                <w:rFonts w:ascii="仿宋" w:eastAsia="仿宋" w:hAnsi="仿宋" w:hint="eastAsia"/>
                <w:color w:val="000000"/>
                <w:szCs w:val="21"/>
              </w:rPr>
              <w:lastRenderedPageBreak/>
              <w:t>4</w:t>
            </w:r>
          </w:p>
        </w:tc>
        <w:tc>
          <w:tcPr>
            <w:tcW w:w="1355" w:type="dxa"/>
            <w:vAlign w:val="center"/>
          </w:tcPr>
          <w:p w:rsidR="00DA3741" w:rsidRDefault="00900392">
            <w:pPr>
              <w:jc w:val="center"/>
              <w:rPr>
                <w:rFonts w:ascii="仿宋" w:eastAsia="仿宋" w:hAnsi="仿宋"/>
                <w:bCs/>
                <w:color w:val="000000"/>
                <w:szCs w:val="21"/>
                <w:highlight w:val="green"/>
              </w:rPr>
            </w:pPr>
            <w:r>
              <w:rPr>
                <w:rFonts w:ascii="仿宋" w:eastAsia="仿宋" w:hAnsi="仿宋" w:hint="eastAsia"/>
                <w:color w:val="000000"/>
                <w:szCs w:val="21"/>
              </w:rPr>
              <w:t>诚信</w:t>
            </w:r>
          </w:p>
        </w:tc>
        <w:tc>
          <w:tcPr>
            <w:tcW w:w="5635" w:type="dxa"/>
            <w:vAlign w:val="center"/>
          </w:tcPr>
          <w:p w:rsidR="00DA3741" w:rsidRDefault="00900392">
            <w:pPr>
              <w:spacing w:line="360" w:lineRule="exact"/>
              <w:jc w:val="left"/>
              <w:rPr>
                <w:rFonts w:ascii="仿宋" w:eastAsia="仿宋" w:hAnsi="仿宋"/>
                <w:color w:val="000000"/>
                <w:szCs w:val="21"/>
                <w:highlight w:val="yellow"/>
              </w:rPr>
            </w:pPr>
            <w:r>
              <w:rPr>
                <w:rFonts w:ascii="仿宋" w:eastAsia="仿宋" w:hAnsi="仿宋"/>
                <w:color w:val="000000"/>
                <w:szCs w:val="21"/>
              </w:rPr>
              <w:t>根据《深圳市财政委员会关于印发〈深圳市政府采购供应商诚信管理暂行办法操作细则〉的通知》（深</w:t>
            </w:r>
            <w:proofErr w:type="gramStart"/>
            <w:r>
              <w:rPr>
                <w:rFonts w:ascii="仿宋" w:eastAsia="仿宋" w:hAnsi="仿宋"/>
                <w:color w:val="000000"/>
                <w:szCs w:val="21"/>
              </w:rPr>
              <w:t>财购</w:t>
            </w:r>
            <w:r>
              <w:rPr>
                <w:rFonts w:ascii="仿宋" w:eastAsia="仿宋" w:hAnsi="仿宋"/>
                <w:color w:val="000000"/>
                <w:szCs w:val="21"/>
              </w:rPr>
              <w:t>[</w:t>
            </w:r>
            <w:proofErr w:type="gramEnd"/>
            <w:r>
              <w:rPr>
                <w:rFonts w:ascii="仿宋" w:eastAsia="仿宋" w:hAnsi="仿宋"/>
                <w:color w:val="000000"/>
                <w:szCs w:val="21"/>
              </w:rPr>
              <w:t>2017]42</w:t>
            </w:r>
            <w:r>
              <w:rPr>
                <w:rFonts w:ascii="仿宋" w:eastAsia="仿宋" w:hAnsi="仿宋"/>
                <w:color w:val="000000"/>
                <w:szCs w:val="21"/>
              </w:rPr>
              <w:t>号）的要求，投标人在参与政府采购活动中存在诚信相关问题且在主管部门相关处理措施实施期限内的，本项不得分，否则得满分。投标人无需提供任何证明材料，由</w:t>
            </w:r>
            <w:r>
              <w:rPr>
                <w:rFonts w:ascii="仿宋" w:eastAsia="仿宋" w:hAnsi="仿宋" w:hint="eastAsia"/>
                <w:color w:val="000000"/>
                <w:szCs w:val="21"/>
              </w:rPr>
              <w:t>采购代理机构</w:t>
            </w:r>
            <w:r>
              <w:rPr>
                <w:rFonts w:ascii="仿宋" w:eastAsia="仿宋" w:hAnsi="仿宋"/>
                <w:color w:val="000000"/>
                <w:szCs w:val="21"/>
              </w:rPr>
              <w:t>工作人员向评审委员会提供相关信息。</w:t>
            </w:r>
          </w:p>
        </w:tc>
        <w:tc>
          <w:tcPr>
            <w:tcW w:w="780" w:type="dxa"/>
            <w:tcBorders>
              <w:right w:val="single" w:sz="4" w:space="0" w:color="auto"/>
            </w:tcBorders>
            <w:vAlign w:val="center"/>
          </w:tcPr>
          <w:p w:rsidR="00DA3741" w:rsidRDefault="00900392">
            <w:pPr>
              <w:ind w:leftChars="-37" w:left="-78" w:rightChars="-35" w:right="-73"/>
              <w:jc w:val="center"/>
              <w:rPr>
                <w:rFonts w:ascii="仿宋" w:eastAsia="仿宋" w:hAnsi="仿宋"/>
                <w:color w:val="000000"/>
                <w:szCs w:val="21"/>
              </w:rPr>
            </w:pPr>
            <w:r>
              <w:rPr>
                <w:rFonts w:ascii="仿宋" w:eastAsia="仿宋" w:hAnsi="仿宋" w:hint="eastAsia"/>
                <w:color w:val="000000"/>
                <w:szCs w:val="21"/>
              </w:rPr>
              <w:t>5%</w:t>
            </w:r>
          </w:p>
        </w:tc>
        <w:tc>
          <w:tcPr>
            <w:tcW w:w="697" w:type="dxa"/>
            <w:tcBorders>
              <w:left w:val="single" w:sz="4" w:space="0" w:color="auto"/>
            </w:tcBorders>
            <w:vAlign w:val="center"/>
          </w:tcPr>
          <w:p w:rsidR="00DA3741" w:rsidRDefault="00900392">
            <w:pPr>
              <w:ind w:leftChars="-37" w:left="-78" w:rightChars="-35" w:right="-73"/>
              <w:jc w:val="center"/>
              <w:rPr>
                <w:rFonts w:ascii="仿宋" w:eastAsia="仿宋" w:hAnsi="仿宋"/>
                <w:color w:val="000000"/>
                <w:szCs w:val="21"/>
              </w:rPr>
            </w:pPr>
            <w:r>
              <w:rPr>
                <w:rFonts w:ascii="仿宋" w:eastAsia="仿宋" w:hAnsi="仿宋" w:hint="eastAsia"/>
                <w:color w:val="000000"/>
                <w:szCs w:val="21"/>
              </w:rPr>
              <w:t>5</w:t>
            </w:r>
            <w:r>
              <w:rPr>
                <w:rFonts w:ascii="仿宋" w:eastAsia="仿宋" w:hAnsi="仿宋" w:hint="eastAsia"/>
                <w:color w:val="000000"/>
                <w:szCs w:val="21"/>
              </w:rPr>
              <w:t>分</w:t>
            </w:r>
          </w:p>
        </w:tc>
      </w:tr>
      <w:tr w:rsidR="00DA3741">
        <w:trPr>
          <w:trHeight w:val="447"/>
        </w:trPr>
        <w:tc>
          <w:tcPr>
            <w:tcW w:w="680" w:type="dxa"/>
            <w:tcBorders>
              <w:top w:val="single" w:sz="4" w:space="0" w:color="auto"/>
            </w:tcBorders>
            <w:vAlign w:val="center"/>
          </w:tcPr>
          <w:p w:rsidR="00DA3741" w:rsidRDefault="00900392">
            <w:pPr>
              <w:jc w:val="center"/>
              <w:rPr>
                <w:rFonts w:ascii="仿宋" w:eastAsia="仿宋" w:hAnsi="仿宋"/>
                <w:b/>
                <w:szCs w:val="21"/>
              </w:rPr>
            </w:pPr>
            <w:r>
              <w:rPr>
                <w:rFonts w:ascii="仿宋" w:eastAsia="仿宋" w:hAnsi="仿宋" w:hint="eastAsia"/>
                <w:b/>
                <w:szCs w:val="21"/>
              </w:rPr>
              <w:t>三</w:t>
            </w:r>
          </w:p>
        </w:tc>
        <w:tc>
          <w:tcPr>
            <w:tcW w:w="8467" w:type="dxa"/>
            <w:gridSpan w:val="4"/>
            <w:vAlign w:val="center"/>
          </w:tcPr>
          <w:p w:rsidR="00DA3741" w:rsidRDefault="00900392">
            <w:pPr>
              <w:ind w:leftChars="-37" w:left="-78" w:rightChars="-35" w:right="-73"/>
              <w:jc w:val="center"/>
              <w:rPr>
                <w:rFonts w:ascii="仿宋" w:eastAsia="仿宋" w:hAnsi="仿宋"/>
                <w:b/>
                <w:szCs w:val="21"/>
              </w:rPr>
            </w:pPr>
            <w:r>
              <w:rPr>
                <w:rFonts w:ascii="仿宋" w:eastAsia="仿宋" w:hAnsi="仿宋" w:hint="eastAsia"/>
                <w:b/>
                <w:szCs w:val="21"/>
              </w:rPr>
              <w:t>价格部分（</w:t>
            </w:r>
            <w:r>
              <w:rPr>
                <w:rFonts w:ascii="仿宋" w:eastAsia="仿宋" w:hAnsi="仿宋" w:hint="eastAsia"/>
                <w:b/>
                <w:szCs w:val="21"/>
              </w:rPr>
              <w:t>20</w:t>
            </w:r>
            <w:r>
              <w:rPr>
                <w:rFonts w:ascii="仿宋" w:eastAsia="仿宋" w:hAnsi="仿宋" w:hint="eastAsia"/>
                <w:b/>
                <w:szCs w:val="21"/>
              </w:rPr>
              <w:t>分）</w:t>
            </w:r>
          </w:p>
        </w:tc>
      </w:tr>
      <w:tr w:rsidR="00DA3741">
        <w:trPr>
          <w:trHeight w:val="1682"/>
        </w:trPr>
        <w:tc>
          <w:tcPr>
            <w:tcW w:w="680" w:type="dxa"/>
            <w:vAlign w:val="center"/>
          </w:tcPr>
          <w:p w:rsidR="00DA3741" w:rsidRDefault="00900392">
            <w:pPr>
              <w:jc w:val="center"/>
              <w:rPr>
                <w:rFonts w:ascii="仿宋" w:eastAsia="仿宋" w:hAnsi="仿宋"/>
                <w:szCs w:val="21"/>
              </w:rPr>
            </w:pPr>
            <w:r>
              <w:rPr>
                <w:rFonts w:ascii="仿宋" w:eastAsia="仿宋" w:hAnsi="仿宋" w:hint="eastAsia"/>
                <w:szCs w:val="21"/>
              </w:rPr>
              <w:t>1</w:t>
            </w:r>
          </w:p>
        </w:tc>
        <w:tc>
          <w:tcPr>
            <w:tcW w:w="1355" w:type="dxa"/>
            <w:vAlign w:val="center"/>
          </w:tcPr>
          <w:p w:rsidR="00DA3741" w:rsidRDefault="00900392">
            <w:pPr>
              <w:jc w:val="center"/>
              <w:rPr>
                <w:rFonts w:ascii="仿宋" w:eastAsia="仿宋" w:hAnsi="仿宋"/>
                <w:szCs w:val="21"/>
              </w:rPr>
            </w:pPr>
            <w:r>
              <w:rPr>
                <w:rFonts w:ascii="仿宋" w:eastAsia="仿宋" w:hAnsi="仿宋" w:hint="eastAsia"/>
                <w:szCs w:val="21"/>
              </w:rPr>
              <w:t>投标报价</w:t>
            </w:r>
          </w:p>
        </w:tc>
        <w:tc>
          <w:tcPr>
            <w:tcW w:w="5635" w:type="dxa"/>
            <w:vAlign w:val="center"/>
          </w:tcPr>
          <w:p w:rsidR="00DA3741" w:rsidRDefault="00900392">
            <w:pPr>
              <w:autoSpaceDE w:val="0"/>
              <w:autoSpaceDN w:val="0"/>
              <w:adjustRightInd w:val="0"/>
              <w:snapToGrid w:val="0"/>
              <w:rPr>
                <w:rFonts w:ascii="仿宋" w:eastAsia="仿宋" w:hAnsi="仿宋"/>
                <w:kern w:val="0"/>
                <w:szCs w:val="21"/>
              </w:rPr>
            </w:pPr>
            <w:r>
              <w:rPr>
                <w:rFonts w:ascii="仿宋" w:eastAsia="仿宋" w:hAnsi="仿宋"/>
                <w:kern w:val="0"/>
                <w:szCs w:val="21"/>
              </w:rPr>
              <w:t>价格分</w:t>
            </w:r>
            <w:r>
              <w:rPr>
                <w:rFonts w:ascii="仿宋" w:eastAsia="仿宋" w:hAnsi="仿宋" w:hint="eastAsia"/>
                <w:kern w:val="0"/>
                <w:szCs w:val="21"/>
              </w:rPr>
              <w:t>应当采用低价优先法计算，即满足招标文件要求且投标价格最低的投标报价为评标基准价，其价格分为满分。其他投标人的价格</w:t>
            </w:r>
            <w:proofErr w:type="gramStart"/>
            <w:r>
              <w:rPr>
                <w:rFonts w:ascii="仿宋" w:eastAsia="仿宋" w:hAnsi="仿宋" w:hint="eastAsia"/>
                <w:kern w:val="0"/>
                <w:szCs w:val="21"/>
              </w:rPr>
              <w:t>分统一</w:t>
            </w:r>
            <w:proofErr w:type="gramEnd"/>
            <w:r>
              <w:rPr>
                <w:rFonts w:ascii="仿宋" w:eastAsia="仿宋" w:hAnsi="仿宋" w:hint="eastAsia"/>
                <w:kern w:val="0"/>
                <w:szCs w:val="21"/>
              </w:rPr>
              <w:t>按照下列公式计算：</w:t>
            </w:r>
          </w:p>
          <w:p w:rsidR="00DA3741" w:rsidRDefault="00900392">
            <w:pPr>
              <w:widowControl/>
              <w:jc w:val="left"/>
              <w:rPr>
                <w:rFonts w:ascii="仿宋" w:eastAsia="仿宋" w:hAnsi="仿宋"/>
                <w:kern w:val="0"/>
                <w:szCs w:val="21"/>
              </w:rPr>
            </w:pPr>
            <w:r>
              <w:rPr>
                <w:rFonts w:ascii="仿宋" w:eastAsia="仿宋" w:hAnsi="仿宋" w:hint="eastAsia"/>
                <w:kern w:val="0"/>
                <w:szCs w:val="21"/>
              </w:rPr>
              <w:t>投标报价得分</w:t>
            </w:r>
            <w:r>
              <w:rPr>
                <w:rFonts w:ascii="仿宋" w:eastAsia="仿宋" w:hAnsi="仿宋" w:hint="eastAsia"/>
                <w:kern w:val="0"/>
                <w:szCs w:val="21"/>
              </w:rPr>
              <w:t>=(</w:t>
            </w:r>
            <w:r>
              <w:rPr>
                <w:rFonts w:ascii="仿宋" w:eastAsia="仿宋" w:hAnsi="仿宋" w:hint="eastAsia"/>
                <w:kern w:val="0"/>
                <w:szCs w:val="21"/>
              </w:rPr>
              <w:t>评标基准价／投标报价</w:t>
            </w:r>
            <w:r>
              <w:rPr>
                <w:rFonts w:ascii="仿宋" w:eastAsia="仿宋" w:hAnsi="仿宋" w:hint="eastAsia"/>
                <w:kern w:val="0"/>
                <w:szCs w:val="21"/>
              </w:rPr>
              <w:t>)</w:t>
            </w:r>
            <w:r>
              <w:rPr>
                <w:rFonts w:ascii="仿宋" w:eastAsia="仿宋" w:hAnsi="仿宋" w:hint="eastAsia"/>
                <w:kern w:val="0"/>
                <w:szCs w:val="21"/>
              </w:rPr>
              <w:t>×</w:t>
            </w:r>
            <w:r>
              <w:rPr>
                <w:rFonts w:ascii="仿宋" w:eastAsia="仿宋" w:hAnsi="仿宋" w:hint="eastAsia"/>
                <w:kern w:val="0"/>
                <w:szCs w:val="21"/>
              </w:rPr>
              <w:t>100</w:t>
            </w:r>
            <w:r>
              <w:rPr>
                <w:rFonts w:ascii="仿宋" w:eastAsia="仿宋" w:hAnsi="仿宋" w:hint="eastAsia"/>
                <w:kern w:val="0"/>
                <w:szCs w:val="21"/>
              </w:rPr>
              <w:t>×权重</w:t>
            </w:r>
          </w:p>
          <w:p w:rsidR="00DA3741" w:rsidRDefault="00900392">
            <w:pPr>
              <w:widowControl/>
              <w:jc w:val="left"/>
              <w:rPr>
                <w:rFonts w:ascii="仿宋" w:eastAsia="仿宋" w:hAnsi="仿宋"/>
                <w:szCs w:val="21"/>
              </w:rPr>
            </w:pPr>
            <w:r>
              <w:rPr>
                <w:rFonts w:ascii="仿宋" w:eastAsia="仿宋" w:hAnsi="仿宋" w:hint="eastAsia"/>
                <w:bCs/>
                <w:szCs w:val="21"/>
              </w:rPr>
              <w:t>备注：</w:t>
            </w:r>
            <w:r>
              <w:rPr>
                <w:rFonts w:ascii="仿宋" w:eastAsia="仿宋" w:hAnsi="仿宋" w:hint="eastAsia"/>
                <w:bCs/>
                <w:szCs w:val="21"/>
              </w:rPr>
              <w:t>1</w:t>
            </w:r>
            <w:r>
              <w:rPr>
                <w:rFonts w:ascii="仿宋" w:eastAsia="仿宋" w:hAnsi="仿宋" w:hint="eastAsia"/>
                <w:bCs/>
                <w:szCs w:val="21"/>
              </w:rPr>
              <w:t>、因落实政府采购政策进行价格调整的，以调整后的价格计算评标基准价和投标报价</w:t>
            </w:r>
            <w:r>
              <w:rPr>
                <w:rFonts w:ascii="仿宋" w:eastAsia="仿宋" w:hAnsi="仿宋" w:hint="eastAsia"/>
                <w:szCs w:val="21"/>
              </w:rPr>
              <w:t>,</w:t>
            </w:r>
            <w:r>
              <w:rPr>
                <w:rFonts w:ascii="仿宋" w:eastAsia="仿宋" w:hAnsi="仿宋" w:hint="eastAsia"/>
                <w:szCs w:val="21"/>
              </w:rPr>
              <w:t>详见《价格扣除》。</w:t>
            </w:r>
          </w:p>
          <w:p w:rsidR="00DA3741" w:rsidRDefault="00900392">
            <w:pPr>
              <w:rPr>
                <w:rFonts w:ascii="仿宋" w:eastAsia="仿宋" w:hAnsi="仿宋"/>
                <w:bCs/>
                <w:szCs w:val="21"/>
              </w:rPr>
            </w:pPr>
            <w:r>
              <w:rPr>
                <w:rFonts w:ascii="仿宋" w:eastAsia="仿宋" w:hAnsi="仿宋" w:hint="eastAsia"/>
                <w:bCs/>
                <w:szCs w:val="21"/>
              </w:rPr>
              <w:t>2</w:t>
            </w:r>
            <w:r>
              <w:rPr>
                <w:rFonts w:ascii="仿宋" w:eastAsia="仿宋" w:hAnsi="仿宋" w:hint="eastAsia"/>
                <w:bCs/>
                <w:szCs w:val="21"/>
              </w:rPr>
              <w:t>、投标报价得分四舍五入后，</w:t>
            </w:r>
            <w:r>
              <w:rPr>
                <w:rFonts w:ascii="仿宋" w:eastAsia="仿宋" w:hAnsi="仿宋" w:cs="Arial" w:hint="eastAsia"/>
                <w:szCs w:val="21"/>
              </w:rPr>
              <w:t>小数点后保留两位有效数</w:t>
            </w:r>
            <w:r>
              <w:rPr>
                <w:rFonts w:ascii="仿宋" w:eastAsia="仿宋" w:hAnsi="仿宋" w:hint="eastAsia"/>
                <w:bCs/>
                <w:szCs w:val="21"/>
              </w:rPr>
              <w:t>；</w:t>
            </w:r>
          </w:p>
        </w:tc>
        <w:tc>
          <w:tcPr>
            <w:tcW w:w="780" w:type="dxa"/>
            <w:tcBorders>
              <w:right w:val="single" w:sz="4" w:space="0" w:color="auto"/>
            </w:tcBorders>
            <w:vAlign w:val="center"/>
          </w:tcPr>
          <w:p w:rsidR="00DA3741" w:rsidRDefault="00900392">
            <w:pPr>
              <w:ind w:leftChars="-37" w:left="-78" w:rightChars="-35" w:right="-73"/>
              <w:jc w:val="center"/>
              <w:rPr>
                <w:rFonts w:ascii="仿宋" w:eastAsia="仿宋" w:hAnsi="仿宋"/>
                <w:szCs w:val="21"/>
              </w:rPr>
            </w:pPr>
            <w:r>
              <w:rPr>
                <w:rFonts w:ascii="仿宋" w:eastAsia="仿宋" w:hAnsi="仿宋" w:hint="eastAsia"/>
                <w:szCs w:val="21"/>
              </w:rPr>
              <w:t>20%</w:t>
            </w:r>
            <w:r>
              <w:rPr>
                <w:rFonts w:ascii="仿宋" w:eastAsia="仿宋" w:hAnsi="仿宋"/>
                <w:szCs w:val="21"/>
              </w:rPr>
              <w:t xml:space="preserve"> </w:t>
            </w:r>
          </w:p>
        </w:tc>
        <w:tc>
          <w:tcPr>
            <w:tcW w:w="697" w:type="dxa"/>
            <w:tcBorders>
              <w:left w:val="single" w:sz="4" w:space="0" w:color="auto"/>
            </w:tcBorders>
            <w:vAlign w:val="center"/>
          </w:tcPr>
          <w:p w:rsidR="00DA3741" w:rsidRDefault="00900392">
            <w:pPr>
              <w:ind w:leftChars="-37" w:left="-78" w:rightChars="-35" w:right="-73"/>
              <w:jc w:val="center"/>
              <w:rPr>
                <w:rFonts w:ascii="仿宋" w:eastAsia="仿宋" w:hAnsi="仿宋"/>
                <w:szCs w:val="21"/>
              </w:rPr>
            </w:pPr>
            <w:r>
              <w:rPr>
                <w:rFonts w:ascii="仿宋" w:eastAsia="仿宋" w:hAnsi="仿宋" w:hint="eastAsia"/>
                <w:szCs w:val="21"/>
              </w:rPr>
              <w:t>20</w:t>
            </w:r>
            <w:r>
              <w:rPr>
                <w:rFonts w:ascii="仿宋" w:eastAsia="仿宋" w:hAnsi="仿宋" w:hint="eastAsia"/>
                <w:szCs w:val="21"/>
              </w:rPr>
              <w:t>分</w:t>
            </w:r>
          </w:p>
        </w:tc>
      </w:tr>
      <w:tr w:rsidR="00DA3741">
        <w:trPr>
          <w:trHeight w:val="523"/>
        </w:trPr>
        <w:tc>
          <w:tcPr>
            <w:tcW w:w="7670" w:type="dxa"/>
            <w:gridSpan w:val="3"/>
            <w:vAlign w:val="center"/>
          </w:tcPr>
          <w:p w:rsidR="00DA3741" w:rsidRDefault="00900392">
            <w:pPr>
              <w:ind w:leftChars="-37" w:left="-78" w:rightChars="-35" w:right="-73"/>
              <w:jc w:val="center"/>
              <w:rPr>
                <w:rFonts w:ascii="仿宋" w:eastAsia="仿宋" w:hAnsi="仿宋"/>
                <w:szCs w:val="21"/>
              </w:rPr>
            </w:pPr>
            <w:r>
              <w:rPr>
                <w:rFonts w:ascii="仿宋" w:eastAsia="仿宋" w:hAnsi="仿宋" w:hint="eastAsia"/>
                <w:szCs w:val="21"/>
              </w:rPr>
              <w:t>合计</w:t>
            </w:r>
          </w:p>
        </w:tc>
        <w:tc>
          <w:tcPr>
            <w:tcW w:w="780" w:type="dxa"/>
            <w:tcBorders>
              <w:right w:val="single" w:sz="4" w:space="0" w:color="auto"/>
            </w:tcBorders>
            <w:vAlign w:val="center"/>
          </w:tcPr>
          <w:p w:rsidR="00DA3741" w:rsidRDefault="00900392">
            <w:pPr>
              <w:ind w:leftChars="-37" w:left="-78" w:rightChars="-35" w:right="-73"/>
              <w:jc w:val="center"/>
              <w:rPr>
                <w:rFonts w:ascii="仿宋" w:eastAsia="仿宋" w:hAnsi="仿宋"/>
                <w:szCs w:val="21"/>
              </w:rPr>
            </w:pPr>
            <w:r>
              <w:rPr>
                <w:rFonts w:ascii="仿宋" w:eastAsia="仿宋" w:hAnsi="仿宋" w:hint="eastAsia"/>
                <w:szCs w:val="21"/>
              </w:rPr>
              <w:t>100%</w:t>
            </w:r>
          </w:p>
        </w:tc>
        <w:tc>
          <w:tcPr>
            <w:tcW w:w="697" w:type="dxa"/>
            <w:tcBorders>
              <w:left w:val="single" w:sz="4" w:space="0" w:color="auto"/>
            </w:tcBorders>
            <w:vAlign w:val="center"/>
          </w:tcPr>
          <w:p w:rsidR="00DA3741" w:rsidRDefault="00900392">
            <w:pPr>
              <w:ind w:leftChars="-37" w:left="-78" w:rightChars="-35" w:right="-73"/>
              <w:jc w:val="center"/>
              <w:rPr>
                <w:rFonts w:ascii="仿宋" w:eastAsia="仿宋" w:hAnsi="仿宋"/>
                <w:szCs w:val="21"/>
              </w:rPr>
            </w:pPr>
            <w:r>
              <w:rPr>
                <w:rFonts w:ascii="仿宋" w:eastAsia="仿宋" w:hAnsi="仿宋" w:hint="eastAsia"/>
                <w:szCs w:val="21"/>
              </w:rPr>
              <w:t>100</w:t>
            </w:r>
            <w:r>
              <w:rPr>
                <w:rFonts w:ascii="仿宋" w:eastAsia="仿宋" w:hAnsi="仿宋" w:hint="eastAsia"/>
                <w:szCs w:val="21"/>
              </w:rPr>
              <w:t>分</w:t>
            </w:r>
          </w:p>
        </w:tc>
      </w:tr>
    </w:tbl>
    <w:p w:rsidR="00DA3741" w:rsidRDefault="00900392">
      <w:pPr>
        <w:snapToGrid w:val="0"/>
        <w:spacing w:line="360" w:lineRule="auto"/>
        <w:rPr>
          <w:rFonts w:ascii="仿宋" w:eastAsia="仿宋" w:hAnsi="仿宋"/>
          <w:snapToGrid w:val="0"/>
          <w:kern w:val="0"/>
          <w:szCs w:val="21"/>
        </w:rPr>
      </w:pPr>
      <w:r>
        <w:rPr>
          <w:rFonts w:ascii="仿宋" w:eastAsia="仿宋" w:hAnsi="仿宋" w:hint="eastAsia"/>
          <w:snapToGrid w:val="0"/>
          <w:kern w:val="0"/>
          <w:szCs w:val="21"/>
        </w:rPr>
        <w:t>备注：</w:t>
      </w:r>
    </w:p>
    <w:p w:rsidR="00DA3741" w:rsidRDefault="00900392">
      <w:pPr>
        <w:tabs>
          <w:tab w:val="left" w:pos="420"/>
        </w:tabs>
        <w:snapToGrid w:val="0"/>
        <w:spacing w:line="360" w:lineRule="auto"/>
        <w:rPr>
          <w:rFonts w:ascii="仿宋" w:eastAsia="仿宋" w:hAnsi="仿宋"/>
          <w:szCs w:val="21"/>
        </w:rPr>
      </w:pPr>
      <w:r>
        <w:rPr>
          <w:rFonts w:ascii="仿宋" w:eastAsia="仿宋" w:hAnsi="仿宋" w:hint="eastAsia"/>
          <w:bCs/>
          <w:szCs w:val="21"/>
        </w:rPr>
        <w:t>招标文件要求提交的与评价指标体系相关的各</w:t>
      </w:r>
      <w:proofErr w:type="gramStart"/>
      <w:r>
        <w:rPr>
          <w:rFonts w:ascii="仿宋" w:eastAsia="仿宋" w:hAnsi="仿宋" w:hint="eastAsia"/>
          <w:bCs/>
          <w:szCs w:val="21"/>
        </w:rPr>
        <w:t>类有效</w:t>
      </w:r>
      <w:proofErr w:type="gramEnd"/>
      <w:r>
        <w:rPr>
          <w:rFonts w:ascii="仿宋" w:eastAsia="仿宋" w:hAnsi="仿宋" w:hint="eastAsia"/>
          <w:bCs/>
          <w:szCs w:val="21"/>
        </w:rPr>
        <w:t>资料，投标人如未按要求提交的，该项评分为零分。</w:t>
      </w:r>
    </w:p>
    <w:p w:rsidR="00DA3741" w:rsidRDefault="00900392">
      <w:pPr>
        <w:widowControl/>
        <w:spacing w:line="560" w:lineRule="exact"/>
        <w:ind w:firstLineChars="200" w:firstLine="640"/>
        <w:jc w:val="left"/>
        <w:rPr>
          <w:rFonts w:ascii="黑体" w:eastAsia="黑体" w:hAnsi="黑体"/>
          <w:bCs/>
          <w:sz w:val="32"/>
          <w:szCs w:val="32"/>
        </w:rPr>
      </w:pPr>
      <w:r>
        <w:rPr>
          <w:rFonts w:ascii="黑体" w:eastAsia="黑体" w:hAnsi="黑体" w:hint="eastAsia"/>
          <w:bCs/>
          <w:sz w:val="32"/>
          <w:szCs w:val="32"/>
        </w:rPr>
        <w:t>五、商务需求</w:t>
      </w:r>
    </w:p>
    <w:p w:rsidR="00DA3741" w:rsidRDefault="00900392">
      <w:pPr>
        <w:widowControl/>
        <w:spacing w:line="560" w:lineRule="exact"/>
        <w:ind w:firstLineChars="200" w:firstLine="560"/>
        <w:jc w:val="left"/>
        <w:rPr>
          <w:rFonts w:ascii="楷体" w:eastAsia="楷体" w:hAnsi="楷体"/>
          <w:bCs/>
          <w:sz w:val="28"/>
          <w:szCs w:val="28"/>
        </w:rPr>
      </w:pPr>
      <w:r>
        <w:rPr>
          <w:rFonts w:ascii="楷体" w:eastAsia="楷体" w:hAnsi="楷体" w:hint="eastAsia"/>
          <w:bCs/>
          <w:sz w:val="28"/>
          <w:szCs w:val="28"/>
        </w:rPr>
        <w:t>（一）</w:t>
      </w:r>
      <w:r>
        <w:rPr>
          <w:rFonts w:ascii="楷体" w:eastAsia="楷体" w:hAnsi="楷体"/>
          <w:bCs/>
          <w:sz w:val="28"/>
          <w:szCs w:val="28"/>
        </w:rPr>
        <w:t>知识产权</w:t>
      </w:r>
      <w:r>
        <w:rPr>
          <w:rFonts w:ascii="楷体" w:eastAsia="楷体" w:hAnsi="楷体"/>
          <w:bCs/>
          <w:sz w:val="28"/>
          <w:szCs w:val="28"/>
        </w:rPr>
        <w:tab/>
      </w:r>
    </w:p>
    <w:p w:rsidR="00DA3741" w:rsidRDefault="00900392">
      <w:pPr>
        <w:widowControl/>
        <w:spacing w:line="560" w:lineRule="exact"/>
        <w:ind w:firstLineChars="200" w:firstLine="560"/>
        <w:jc w:val="left"/>
        <w:rPr>
          <w:rFonts w:ascii="仿宋" w:eastAsia="仿宋" w:hAnsi="仿宋"/>
          <w:bCs/>
          <w:sz w:val="28"/>
          <w:szCs w:val="28"/>
        </w:rPr>
      </w:pPr>
      <w:r>
        <w:rPr>
          <w:rFonts w:ascii="仿宋" w:eastAsia="仿宋" w:hAnsi="仿宋" w:hint="eastAsia"/>
          <w:bCs/>
          <w:sz w:val="28"/>
          <w:szCs w:val="28"/>
        </w:rPr>
        <w:t>1</w:t>
      </w:r>
      <w:r>
        <w:rPr>
          <w:rFonts w:ascii="仿宋" w:eastAsia="仿宋" w:hAnsi="仿宋" w:hint="eastAsia"/>
          <w:bCs/>
          <w:sz w:val="28"/>
          <w:szCs w:val="28"/>
        </w:rPr>
        <w:t>、</w:t>
      </w:r>
      <w:r>
        <w:rPr>
          <w:rFonts w:ascii="仿宋" w:eastAsia="仿宋" w:hAnsi="仿宋"/>
          <w:bCs/>
          <w:sz w:val="28"/>
          <w:szCs w:val="28"/>
        </w:rPr>
        <w:t>供应商</w:t>
      </w:r>
      <w:proofErr w:type="gramStart"/>
      <w:r>
        <w:rPr>
          <w:rFonts w:ascii="仿宋" w:eastAsia="仿宋" w:hAnsi="仿宋"/>
          <w:bCs/>
          <w:sz w:val="28"/>
          <w:szCs w:val="28"/>
        </w:rPr>
        <w:t>须保障</w:t>
      </w:r>
      <w:proofErr w:type="gramEnd"/>
      <w:r>
        <w:rPr>
          <w:rFonts w:ascii="仿宋" w:eastAsia="仿宋" w:hAnsi="仿宋"/>
          <w:bCs/>
          <w:sz w:val="28"/>
          <w:szCs w:val="28"/>
        </w:rPr>
        <w:t>采购人使用其产品、服务及其任何部分不受到第三方关于侵犯专利权、商标权或工业设计权等知识产权的指控。任何第三方如果提出侵权指控，供应商须与第三方交涉并承担由此而引起的一切责任和费用。</w:t>
      </w:r>
    </w:p>
    <w:p w:rsidR="00DA3741" w:rsidRDefault="00900392">
      <w:pPr>
        <w:widowControl/>
        <w:spacing w:line="560" w:lineRule="exact"/>
        <w:ind w:firstLineChars="200" w:firstLine="560"/>
        <w:jc w:val="left"/>
        <w:rPr>
          <w:rFonts w:ascii="仿宋" w:eastAsia="仿宋" w:hAnsi="仿宋"/>
          <w:bCs/>
          <w:sz w:val="28"/>
          <w:szCs w:val="28"/>
        </w:rPr>
      </w:pPr>
      <w:r>
        <w:rPr>
          <w:rFonts w:ascii="仿宋" w:eastAsia="仿宋" w:hAnsi="仿宋" w:hint="eastAsia"/>
          <w:bCs/>
          <w:sz w:val="28"/>
          <w:szCs w:val="28"/>
        </w:rPr>
        <w:t>2</w:t>
      </w:r>
      <w:r>
        <w:rPr>
          <w:rFonts w:ascii="仿宋" w:eastAsia="仿宋" w:hAnsi="仿宋" w:hint="eastAsia"/>
          <w:bCs/>
          <w:sz w:val="28"/>
          <w:szCs w:val="28"/>
        </w:rPr>
        <w:t>、</w:t>
      </w:r>
      <w:r>
        <w:rPr>
          <w:rFonts w:ascii="仿宋" w:eastAsia="仿宋" w:hAnsi="仿宋"/>
          <w:bCs/>
          <w:sz w:val="28"/>
          <w:szCs w:val="28"/>
        </w:rPr>
        <w:t>本项目的程序、文件源码及相关文件版权、内容及知识产权均属采购人所有。未经采购人许可，供应商不得公布文件源码，不得复制、传播、出售或者许可他人使用甲方的作品及其源码。</w:t>
      </w:r>
    </w:p>
    <w:p w:rsidR="00DA3741" w:rsidRDefault="00900392">
      <w:pPr>
        <w:widowControl/>
        <w:spacing w:line="560" w:lineRule="exact"/>
        <w:ind w:firstLineChars="200" w:firstLine="560"/>
        <w:jc w:val="left"/>
        <w:rPr>
          <w:rFonts w:ascii="仿宋" w:eastAsia="仿宋" w:hAnsi="仿宋"/>
          <w:bCs/>
          <w:sz w:val="28"/>
          <w:szCs w:val="28"/>
        </w:rPr>
      </w:pPr>
      <w:r>
        <w:rPr>
          <w:rFonts w:ascii="仿宋" w:eastAsia="仿宋" w:hAnsi="仿宋" w:hint="eastAsia"/>
          <w:bCs/>
          <w:sz w:val="28"/>
          <w:szCs w:val="28"/>
        </w:rPr>
        <w:t>3</w:t>
      </w:r>
      <w:r>
        <w:rPr>
          <w:rFonts w:ascii="仿宋" w:eastAsia="仿宋" w:hAnsi="仿宋" w:hint="eastAsia"/>
          <w:bCs/>
          <w:sz w:val="28"/>
          <w:szCs w:val="28"/>
        </w:rPr>
        <w:t>、</w:t>
      </w:r>
      <w:r>
        <w:rPr>
          <w:rFonts w:ascii="仿宋" w:eastAsia="仿宋" w:hAnsi="仿宋"/>
          <w:bCs/>
          <w:sz w:val="28"/>
          <w:szCs w:val="28"/>
        </w:rPr>
        <w:t>项目保密要求</w:t>
      </w:r>
    </w:p>
    <w:p w:rsidR="00DA3741" w:rsidRDefault="00900392">
      <w:pPr>
        <w:widowControl/>
        <w:spacing w:line="560" w:lineRule="exact"/>
        <w:ind w:firstLineChars="200" w:firstLine="560"/>
        <w:jc w:val="left"/>
        <w:rPr>
          <w:rFonts w:ascii="仿宋" w:eastAsia="仿宋" w:hAnsi="仿宋"/>
          <w:bCs/>
          <w:sz w:val="28"/>
          <w:szCs w:val="28"/>
        </w:rPr>
      </w:pPr>
      <w:r>
        <w:rPr>
          <w:rFonts w:ascii="仿宋" w:eastAsia="仿宋" w:hAnsi="仿宋" w:hint="eastAsia"/>
          <w:bCs/>
          <w:sz w:val="28"/>
          <w:szCs w:val="28"/>
        </w:rPr>
        <w:lastRenderedPageBreak/>
        <w:t>（</w:t>
      </w:r>
      <w:r>
        <w:rPr>
          <w:rFonts w:ascii="仿宋" w:eastAsia="仿宋" w:hAnsi="仿宋" w:hint="eastAsia"/>
          <w:bCs/>
          <w:sz w:val="28"/>
          <w:szCs w:val="28"/>
        </w:rPr>
        <w:t>1</w:t>
      </w:r>
      <w:r>
        <w:rPr>
          <w:rFonts w:ascii="仿宋" w:eastAsia="仿宋" w:hAnsi="仿宋" w:hint="eastAsia"/>
          <w:bCs/>
          <w:sz w:val="28"/>
          <w:szCs w:val="28"/>
        </w:rPr>
        <w:t>）</w:t>
      </w:r>
      <w:r>
        <w:rPr>
          <w:rFonts w:ascii="仿宋" w:eastAsia="仿宋" w:hAnsi="仿宋"/>
          <w:bCs/>
          <w:sz w:val="28"/>
          <w:szCs w:val="28"/>
        </w:rPr>
        <w:t>实施人员不得私自备份、复制、转移、删除、变更，未经相关部门领导的书面批准，不得提供给任何单位或个人。</w:t>
      </w:r>
    </w:p>
    <w:p w:rsidR="00DA3741" w:rsidRDefault="00900392">
      <w:pPr>
        <w:widowControl/>
        <w:spacing w:line="560" w:lineRule="exact"/>
        <w:ind w:firstLineChars="200" w:firstLine="560"/>
        <w:jc w:val="left"/>
        <w:rPr>
          <w:rFonts w:ascii="仿宋" w:eastAsia="仿宋" w:hAnsi="仿宋"/>
          <w:bCs/>
          <w:sz w:val="28"/>
          <w:szCs w:val="28"/>
        </w:rPr>
      </w:pPr>
      <w:r>
        <w:rPr>
          <w:rFonts w:ascii="仿宋" w:eastAsia="仿宋" w:hAnsi="仿宋" w:hint="eastAsia"/>
          <w:bCs/>
          <w:sz w:val="28"/>
          <w:szCs w:val="28"/>
        </w:rPr>
        <w:t>（</w:t>
      </w:r>
      <w:r>
        <w:rPr>
          <w:rFonts w:ascii="仿宋" w:eastAsia="仿宋" w:hAnsi="仿宋" w:hint="eastAsia"/>
          <w:bCs/>
          <w:sz w:val="28"/>
          <w:szCs w:val="28"/>
        </w:rPr>
        <w:t>2</w:t>
      </w:r>
      <w:r>
        <w:rPr>
          <w:rFonts w:ascii="仿宋" w:eastAsia="仿宋" w:hAnsi="仿宋" w:hint="eastAsia"/>
          <w:bCs/>
          <w:sz w:val="28"/>
          <w:szCs w:val="28"/>
        </w:rPr>
        <w:t>）</w:t>
      </w:r>
      <w:r>
        <w:rPr>
          <w:rFonts w:ascii="仿宋" w:eastAsia="仿宋" w:hAnsi="仿宋"/>
          <w:bCs/>
          <w:sz w:val="28"/>
          <w:szCs w:val="28"/>
        </w:rPr>
        <w:t>要求维护中做好数据备份工作，并且维护人员不得私自备份，只能使用该保密部门的备份介质进行完全备份，发生故障的存储硬件如</w:t>
      </w:r>
      <w:r>
        <w:rPr>
          <w:rFonts w:ascii="仿宋" w:eastAsia="仿宋" w:hAnsi="仿宋"/>
          <w:bCs/>
          <w:sz w:val="28"/>
          <w:szCs w:val="28"/>
        </w:rPr>
        <w:t>U</w:t>
      </w:r>
      <w:r>
        <w:rPr>
          <w:rFonts w:ascii="仿宋" w:eastAsia="仿宋" w:hAnsi="仿宋"/>
          <w:bCs/>
          <w:sz w:val="28"/>
          <w:szCs w:val="28"/>
        </w:rPr>
        <w:t>盘、硬件、光盘、移动设备等必须交回信息中心按照保密要求进行相关处理，不得私自带出或直接提交给设备供应商进行维护和更换。</w:t>
      </w:r>
    </w:p>
    <w:p w:rsidR="00DA3741" w:rsidRDefault="00900392">
      <w:pPr>
        <w:widowControl/>
        <w:spacing w:line="560" w:lineRule="exact"/>
        <w:ind w:firstLineChars="200" w:firstLine="560"/>
        <w:jc w:val="left"/>
        <w:rPr>
          <w:rFonts w:ascii="仿宋" w:eastAsia="仿宋" w:hAnsi="仿宋"/>
          <w:bCs/>
          <w:sz w:val="28"/>
          <w:szCs w:val="28"/>
        </w:rPr>
      </w:pPr>
      <w:r>
        <w:rPr>
          <w:rFonts w:ascii="仿宋" w:eastAsia="仿宋" w:hAnsi="仿宋" w:hint="eastAsia"/>
          <w:bCs/>
          <w:sz w:val="28"/>
          <w:szCs w:val="28"/>
        </w:rPr>
        <w:t>（</w:t>
      </w:r>
      <w:r>
        <w:rPr>
          <w:rFonts w:ascii="仿宋" w:eastAsia="仿宋" w:hAnsi="仿宋" w:hint="eastAsia"/>
          <w:bCs/>
          <w:sz w:val="28"/>
          <w:szCs w:val="28"/>
        </w:rPr>
        <w:t>3</w:t>
      </w:r>
      <w:r>
        <w:rPr>
          <w:rFonts w:ascii="仿宋" w:eastAsia="仿宋" w:hAnsi="仿宋" w:hint="eastAsia"/>
          <w:bCs/>
          <w:sz w:val="28"/>
          <w:szCs w:val="28"/>
        </w:rPr>
        <w:t>）</w:t>
      </w:r>
      <w:r>
        <w:rPr>
          <w:rFonts w:ascii="仿宋" w:eastAsia="仿宋" w:hAnsi="仿宋"/>
          <w:bCs/>
          <w:sz w:val="28"/>
          <w:szCs w:val="28"/>
        </w:rPr>
        <w:t>移动硬盘、</w:t>
      </w:r>
      <w:r>
        <w:rPr>
          <w:rFonts w:ascii="仿宋" w:eastAsia="仿宋" w:hAnsi="仿宋"/>
          <w:bCs/>
          <w:sz w:val="28"/>
          <w:szCs w:val="28"/>
        </w:rPr>
        <w:t>U</w:t>
      </w:r>
      <w:proofErr w:type="gramStart"/>
      <w:r>
        <w:rPr>
          <w:rFonts w:ascii="仿宋" w:eastAsia="仿宋" w:hAnsi="仿宋"/>
          <w:bCs/>
          <w:sz w:val="28"/>
          <w:szCs w:val="28"/>
        </w:rPr>
        <w:t>盘不得</w:t>
      </w:r>
      <w:proofErr w:type="gramEnd"/>
      <w:r>
        <w:rPr>
          <w:rFonts w:ascii="仿宋" w:eastAsia="仿宋" w:hAnsi="仿宋"/>
          <w:bCs/>
          <w:sz w:val="28"/>
          <w:szCs w:val="28"/>
        </w:rPr>
        <w:t>在内外网交叉使用。</w:t>
      </w:r>
    </w:p>
    <w:p w:rsidR="00DA3741" w:rsidRDefault="00900392">
      <w:pPr>
        <w:widowControl/>
        <w:spacing w:line="560" w:lineRule="exact"/>
        <w:ind w:firstLineChars="200" w:firstLine="560"/>
        <w:jc w:val="left"/>
        <w:rPr>
          <w:rFonts w:ascii="仿宋" w:eastAsia="仿宋" w:hAnsi="仿宋"/>
          <w:bCs/>
          <w:sz w:val="28"/>
          <w:szCs w:val="28"/>
        </w:rPr>
      </w:pPr>
      <w:r>
        <w:rPr>
          <w:rFonts w:ascii="仿宋" w:eastAsia="仿宋" w:hAnsi="仿宋" w:hint="eastAsia"/>
          <w:bCs/>
          <w:sz w:val="28"/>
          <w:szCs w:val="28"/>
        </w:rPr>
        <w:t>（</w:t>
      </w:r>
      <w:r>
        <w:rPr>
          <w:rFonts w:ascii="仿宋" w:eastAsia="仿宋" w:hAnsi="仿宋" w:hint="eastAsia"/>
          <w:bCs/>
          <w:sz w:val="28"/>
          <w:szCs w:val="28"/>
        </w:rPr>
        <w:t>4</w:t>
      </w:r>
      <w:r>
        <w:rPr>
          <w:rFonts w:ascii="仿宋" w:eastAsia="仿宋" w:hAnsi="仿宋" w:hint="eastAsia"/>
          <w:bCs/>
          <w:sz w:val="28"/>
          <w:szCs w:val="28"/>
        </w:rPr>
        <w:t>）</w:t>
      </w:r>
      <w:r>
        <w:rPr>
          <w:rFonts w:ascii="仿宋" w:eastAsia="仿宋" w:hAnsi="仿宋"/>
          <w:bCs/>
          <w:sz w:val="28"/>
          <w:szCs w:val="28"/>
        </w:rPr>
        <w:t>中标人应当对开发中涉及采购人的信息保密。未经采购人许可，不得将系统相关信息泄露给第三方，否则，采购人保留追究中</w:t>
      </w:r>
      <w:r>
        <w:rPr>
          <w:rFonts w:ascii="仿宋" w:eastAsia="仿宋" w:hAnsi="仿宋"/>
          <w:bCs/>
          <w:sz w:val="28"/>
          <w:szCs w:val="28"/>
        </w:rPr>
        <w:t>标单位法律责任的权利；</w:t>
      </w:r>
    </w:p>
    <w:p w:rsidR="00DA3741" w:rsidRDefault="00900392">
      <w:pPr>
        <w:widowControl/>
        <w:spacing w:line="560" w:lineRule="exact"/>
        <w:ind w:firstLineChars="200" w:firstLine="560"/>
        <w:jc w:val="left"/>
        <w:rPr>
          <w:rFonts w:ascii="仿宋" w:eastAsia="仿宋" w:hAnsi="仿宋"/>
          <w:bCs/>
          <w:sz w:val="28"/>
          <w:szCs w:val="28"/>
        </w:rPr>
      </w:pPr>
      <w:r>
        <w:rPr>
          <w:rFonts w:ascii="仿宋" w:eastAsia="仿宋" w:hAnsi="仿宋" w:hint="eastAsia"/>
          <w:bCs/>
          <w:sz w:val="28"/>
          <w:szCs w:val="28"/>
        </w:rPr>
        <w:t>（</w:t>
      </w:r>
      <w:r>
        <w:rPr>
          <w:rFonts w:ascii="仿宋" w:eastAsia="仿宋" w:hAnsi="仿宋" w:hint="eastAsia"/>
          <w:bCs/>
          <w:sz w:val="28"/>
          <w:szCs w:val="28"/>
        </w:rPr>
        <w:t>5</w:t>
      </w:r>
      <w:r>
        <w:rPr>
          <w:rFonts w:ascii="仿宋" w:eastAsia="仿宋" w:hAnsi="仿宋" w:hint="eastAsia"/>
          <w:bCs/>
          <w:sz w:val="28"/>
          <w:szCs w:val="28"/>
        </w:rPr>
        <w:t>）</w:t>
      </w:r>
      <w:r>
        <w:rPr>
          <w:rFonts w:ascii="仿宋" w:eastAsia="仿宋" w:hAnsi="仿宋"/>
          <w:bCs/>
          <w:sz w:val="28"/>
          <w:szCs w:val="28"/>
        </w:rPr>
        <w:t>所有运维工作人员必须与采购人签订保密协议。</w:t>
      </w:r>
    </w:p>
    <w:p w:rsidR="00DA3741" w:rsidRDefault="00900392">
      <w:pPr>
        <w:widowControl/>
        <w:spacing w:line="560" w:lineRule="exact"/>
        <w:ind w:firstLineChars="200" w:firstLine="560"/>
        <w:jc w:val="left"/>
        <w:rPr>
          <w:rFonts w:ascii="仿宋" w:eastAsia="仿宋" w:hAnsi="仿宋"/>
          <w:bCs/>
          <w:sz w:val="28"/>
          <w:szCs w:val="28"/>
        </w:rPr>
      </w:pPr>
      <w:r>
        <w:rPr>
          <w:rFonts w:ascii="仿宋" w:eastAsia="仿宋" w:hAnsi="仿宋" w:hint="eastAsia"/>
          <w:bCs/>
          <w:sz w:val="28"/>
          <w:szCs w:val="28"/>
        </w:rPr>
        <w:t>4</w:t>
      </w:r>
      <w:r>
        <w:rPr>
          <w:rFonts w:ascii="仿宋" w:eastAsia="仿宋" w:hAnsi="仿宋" w:hint="eastAsia"/>
          <w:bCs/>
          <w:sz w:val="28"/>
          <w:szCs w:val="28"/>
        </w:rPr>
        <w:t>、</w:t>
      </w:r>
      <w:r>
        <w:rPr>
          <w:rFonts w:ascii="仿宋" w:eastAsia="仿宋" w:hAnsi="仿宋"/>
          <w:bCs/>
          <w:sz w:val="28"/>
          <w:szCs w:val="28"/>
        </w:rPr>
        <w:t>项目服务响应时间要求</w:t>
      </w:r>
    </w:p>
    <w:p w:rsidR="00DA3741" w:rsidRDefault="00900392">
      <w:pPr>
        <w:widowControl/>
        <w:spacing w:line="560" w:lineRule="exact"/>
        <w:ind w:firstLineChars="200" w:firstLine="560"/>
        <w:jc w:val="left"/>
        <w:rPr>
          <w:rFonts w:ascii="仿宋" w:eastAsia="仿宋" w:hAnsi="仿宋"/>
          <w:bCs/>
          <w:sz w:val="28"/>
          <w:szCs w:val="28"/>
        </w:rPr>
      </w:pPr>
      <w:r>
        <w:rPr>
          <w:rFonts w:ascii="仿宋" w:eastAsia="仿宋" w:hAnsi="仿宋"/>
          <w:bCs/>
          <w:sz w:val="28"/>
          <w:szCs w:val="28"/>
        </w:rPr>
        <w:t>投标人应提供</w:t>
      </w:r>
      <w:r>
        <w:rPr>
          <w:rFonts w:ascii="仿宋" w:eastAsia="仿宋" w:hAnsi="仿宋"/>
          <w:bCs/>
          <w:sz w:val="28"/>
          <w:szCs w:val="28"/>
        </w:rPr>
        <w:t>7*24</w:t>
      </w:r>
      <w:r>
        <w:rPr>
          <w:rFonts w:ascii="仿宋" w:eastAsia="仿宋" w:hAnsi="仿宋"/>
          <w:bCs/>
          <w:sz w:val="28"/>
          <w:szCs w:val="28"/>
        </w:rPr>
        <w:t>小时的项目服务应急响应，当出现安全事件时，投标人应在</w:t>
      </w:r>
      <w:r>
        <w:rPr>
          <w:rFonts w:ascii="仿宋" w:eastAsia="仿宋" w:hAnsi="仿宋"/>
          <w:bCs/>
          <w:sz w:val="28"/>
          <w:szCs w:val="28"/>
        </w:rPr>
        <w:t>2</w:t>
      </w:r>
      <w:r>
        <w:rPr>
          <w:rFonts w:ascii="仿宋" w:eastAsia="仿宋" w:hAnsi="仿宋"/>
          <w:bCs/>
          <w:sz w:val="28"/>
          <w:szCs w:val="28"/>
        </w:rPr>
        <w:t>小时内到达现场，配合采购人进行事件处置及事件分析。</w:t>
      </w:r>
    </w:p>
    <w:p w:rsidR="00DA3741" w:rsidRDefault="00900392">
      <w:pPr>
        <w:spacing w:line="560" w:lineRule="exact"/>
        <w:ind w:firstLineChars="200" w:firstLine="560"/>
        <w:rPr>
          <w:rFonts w:ascii="楷体" w:eastAsia="楷体" w:hAnsi="楷体"/>
          <w:kern w:val="0"/>
          <w:sz w:val="28"/>
          <w:szCs w:val="28"/>
        </w:rPr>
      </w:pPr>
      <w:r>
        <w:rPr>
          <w:rFonts w:ascii="楷体" w:eastAsia="楷体" w:hAnsi="楷体" w:hint="eastAsia"/>
          <w:sz w:val="28"/>
          <w:szCs w:val="28"/>
        </w:rPr>
        <w:t>（二）服务期限及付款方式</w:t>
      </w:r>
    </w:p>
    <w:p w:rsidR="00DA3741" w:rsidRDefault="00900392">
      <w:pPr>
        <w:spacing w:line="560" w:lineRule="exact"/>
        <w:ind w:firstLineChars="200" w:firstLine="560"/>
        <w:rPr>
          <w:rFonts w:ascii="仿宋" w:eastAsia="仿宋" w:hAnsi="仿宋"/>
          <w:bCs/>
          <w:sz w:val="28"/>
          <w:szCs w:val="28"/>
        </w:rPr>
      </w:pPr>
      <w:r>
        <w:rPr>
          <w:rFonts w:ascii="仿宋" w:eastAsia="仿宋" w:hAnsi="仿宋" w:hint="eastAsia"/>
          <w:bCs/>
          <w:sz w:val="28"/>
          <w:szCs w:val="28"/>
        </w:rPr>
        <w:t>1</w:t>
      </w:r>
      <w:r>
        <w:rPr>
          <w:rFonts w:ascii="仿宋" w:eastAsia="仿宋" w:hAnsi="仿宋" w:hint="eastAsia"/>
          <w:bCs/>
          <w:sz w:val="28"/>
          <w:szCs w:val="28"/>
        </w:rPr>
        <w:t>、项目服务期限：自签订合同之日起一年，合同期满后可根据中标人履约情况进行续期，续期不超过二十四个月，续期最多不超过两次。</w:t>
      </w:r>
    </w:p>
    <w:p w:rsidR="00DA3741" w:rsidRDefault="00900392">
      <w:pPr>
        <w:spacing w:line="560" w:lineRule="exact"/>
        <w:ind w:firstLineChars="200" w:firstLine="560"/>
        <w:rPr>
          <w:rFonts w:ascii="仿宋" w:eastAsia="仿宋" w:hAnsi="仿宋"/>
          <w:bCs/>
          <w:sz w:val="28"/>
          <w:szCs w:val="28"/>
        </w:rPr>
      </w:pPr>
      <w:r>
        <w:rPr>
          <w:rFonts w:ascii="仿宋" w:eastAsia="仿宋" w:hAnsi="仿宋" w:hint="eastAsia"/>
          <w:bCs/>
          <w:sz w:val="28"/>
          <w:szCs w:val="28"/>
        </w:rPr>
        <w:t>2</w:t>
      </w:r>
      <w:r>
        <w:rPr>
          <w:rFonts w:ascii="仿宋" w:eastAsia="仿宋" w:hAnsi="仿宋" w:hint="eastAsia"/>
          <w:bCs/>
          <w:sz w:val="28"/>
          <w:szCs w:val="28"/>
        </w:rPr>
        <w:t>、付款方式：具体以合同约定为准</w:t>
      </w:r>
    </w:p>
    <w:p w:rsidR="00DA3741" w:rsidRDefault="00900392">
      <w:pPr>
        <w:spacing w:line="560" w:lineRule="exact"/>
        <w:ind w:firstLineChars="200" w:firstLine="560"/>
        <w:rPr>
          <w:rFonts w:ascii="仿宋" w:eastAsia="仿宋" w:hAnsi="仿宋"/>
          <w:bCs/>
          <w:sz w:val="28"/>
          <w:szCs w:val="28"/>
        </w:rPr>
      </w:pPr>
      <w:r>
        <w:rPr>
          <w:rFonts w:ascii="仿宋" w:eastAsia="仿宋" w:hAnsi="仿宋" w:hint="eastAsia"/>
          <w:bCs/>
          <w:sz w:val="28"/>
          <w:szCs w:val="28"/>
        </w:rPr>
        <w:t>3</w:t>
      </w:r>
      <w:r>
        <w:rPr>
          <w:rFonts w:ascii="仿宋" w:eastAsia="仿宋" w:hAnsi="仿宋" w:hint="eastAsia"/>
          <w:bCs/>
          <w:sz w:val="28"/>
          <w:szCs w:val="28"/>
        </w:rPr>
        <w:t>、</w:t>
      </w:r>
      <w:r>
        <w:rPr>
          <w:rFonts w:ascii="仿宋" w:eastAsia="仿宋" w:hAnsi="仿宋"/>
          <w:bCs/>
          <w:sz w:val="28"/>
          <w:szCs w:val="28"/>
        </w:rPr>
        <w:t>违约责任：具体以合同约定为准</w:t>
      </w:r>
    </w:p>
    <w:p w:rsidR="00DA3741" w:rsidRDefault="00900392">
      <w:pPr>
        <w:spacing w:line="560" w:lineRule="exact"/>
        <w:ind w:firstLineChars="200" w:firstLine="560"/>
        <w:rPr>
          <w:rFonts w:ascii="楷体" w:eastAsia="楷体" w:hAnsi="楷体"/>
          <w:bCs/>
          <w:sz w:val="28"/>
          <w:szCs w:val="28"/>
        </w:rPr>
      </w:pPr>
      <w:r>
        <w:rPr>
          <w:rFonts w:ascii="楷体" w:eastAsia="楷体" w:hAnsi="楷体" w:hint="eastAsia"/>
          <w:bCs/>
          <w:sz w:val="28"/>
          <w:szCs w:val="28"/>
        </w:rPr>
        <w:t>（三）</w:t>
      </w:r>
      <w:r>
        <w:rPr>
          <w:rFonts w:ascii="楷体" w:eastAsia="楷体" w:hAnsi="楷体"/>
          <w:bCs/>
          <w:sz w:val="28"/>
          <w:szCs w:val="28"/>
        </w:rPr>
        <w:t>合同解除和终止</w:t>
      </w:r>
    </w:p>
    <w:p w:rsidR="00DA3741" w:rsidRDefault="00900392">
      <w:pPr>
        <w:spacing w:line="560" w:lineRule="exact"/>
        <w:ind w:firstLineChars="200" w:firstLine="560"/>
        <w:rPr>
          <w:rFonts w:ascii="仿宋" w:eastAsia="仿宋" w:hAnsi="仿宋"/>
          <w:bCs/>
          <w:sz w:val="28"/>
          <w:szCs w:val="28"/>
        </w:rPr>
      </w:pPr>
      <w:r>
        <w:rPr>
          <w:rFonts w:ascii="仿宋" w:eastAsia="仿宋" w:hAnsi="仿宋"/>
          <w:bCs/>
          <w:sz w:val="28"/>
          <w:szCs w:val="28"/>
        </w:rPr>
        <w:t>1</w:t>
      </w:r>
      <w:r>
        <w:rPr>
          <w:rFonts w:ascii="仿宋" w:eastAsia="仿宋" w:hAnsi="仿宋"/>
          <w:bCs/>
          <w:sz w:val="28"/>
          <w:szCs w:val="28"/>
        </w:rPr>
        <w:t>、如果中标人未能在约定的限期提供服务，采购人可向中标人</w:t>
      </w:r>
      <w:r>
        <w:rPr>
          <w:rFonts w:ascii="仿宋" w:eastAsia="仿宋" w:hAnsi="仿宋"/>
          <w:bCs/>
          <w:sz w:val="28"/>
          <w:szCs w:val="28"/>
        </w:rPr>
        <w:lastRenderedPageBreak/>
        <w:t>发出书面的违约通知书，终止协议。采购人可在任何时候出于自身的</w:t>
      </w:r>
      <w:proofErr w:type="gramStart"/>
      <w:r>
        <w:rPr>
          <w:rFonts w:ascii="仿宋" w:eastAsia="仿宋" w:hAnsi="仿宋"/>
          <w:bCs/>
          <w:sz w:val="28"/>
          <w:szCs w:val="28"/>
        </w:rPr>
        <w:t>便利向</w:t>
      </w:r>
      <w:proofErr w:type="gramEnd"/>
      <w:r>
        <w:rPr>
          <w:rFonts w:ascii="仿宋" w:eastAsia="仿宋" w:hAnsi="仿宋"/>
          <w:bCs/>
          <w:sz w:val="28"/>
          <w:szCs w:val="28"/>
        </w:rPr>
        <w:t>中标人发出书面通知终止合同，采购人在合同总价中扣除该终止价款，并不再对中标人</w:t>
      </w:r>
      <w:proofErr w:type="gramStart"/>
      <w:r>
        <w:rPr>
          <w:rFonts w:ascii="仿宋" w:eastAsia="仿宋" w:hAnsi="仿宋"/>
          <w:bCs/>
          <w:sz w:val="28"/>
          <w:szCs w:val="28"/>
        </w:rPr>
        <w:t>作出</w:t>
      </w:r>
      <w:proofErr w:type="gramEnd"/>
      <w:r>
        <w:rPr>
          <w:rFonts w:ascii="仿宋" w:eastAsia="仿宋" w:hAnsi="仿宋"/>
          <w:bCs/>
          <w:sz w:val="28"/>
          <w:szCs w:val="28"/>
        </w:rPr>
        <w:t>额外赔偿</w:t>
      </w:r>
      <w:r>
        <w:rPr>
          <w:rFonts w:ascii="仿宋" w:eastAsia="仿宋" w:hAnsi="仿宋" w:hint="eastAsia"/>
          <w:bCs/>
          <w:sz w:val="28"/>
          <w:szCs w:val="28"/>
        </w:rPr>
        <w:t>；</w:t>
      </w:r>
    </w:p>
    <w:p w:rsidR="00DA3741" w:rsidRDefault="00900392">
      <w:pPr>
        <w:spacing w:line="560" w:lineRule="exact"/>
        <w:ind w:firstLineChars="200" w:firstLine="560"/>
        <w:rPr>
          <w:rFonts w:ascii="仿宋" w:eastAsia="仿宋" w:hAnsi="仿宋"/>
          <w:bCs/>
          <w:sz w:val="28"/>
          <w:szCs w:val="28"/>
        </w:rPr>
      </w:pPr>
      <w:r>
        <w:rPr>
          <w:rFonts w:ascii="仿宋" w:eastAsia="仿宋" w:hAnsi="仿宋"/>
          <w:bCs/>
          <w:sz w:val="28"/>
          <w:szCs w:val="28"/>
        </w:rPr>
        <w:t>2</w:t>
      </w:r>
      <w:r>
        <w:rPr>
          <w:rFonts w:ascii="仿宋" w:eastAsia="仿宋" w:hAnsi="仿宋"/>
          <w:bCs/>
          <w:sz w:val="28"/>
          <w:szCs w:val="28"/>
        </w:rPr>
        <w:t>、采购方有使用服务的主动权，如需终止合同，采购方提前书面通知供应商</w:t>
      </w:r>
      <w:r>
        <w:rPr>
          <w:rFonts w:ascii="仿宋" w:eastAsia="仿宋" w:hAnsi="仿宋" w:hint="eastAsia"/>
          <w:bCs/>
          <w:sz w:val="28"/>
          <w:szCs w:val="28"/>
        </w:rPr>
        <w:t>；</w:t>
      </w:r>
    </w:p>
    <w:p w:rsidR="00DA3741" w:rsidRDefault="00900392">
      <w:pPr>
        <w:spacing w:line="560" w:lineRule="exact"/>
        <w:ind w:firstLineChars="200" w:firstLine="560"/>
        <w:rPr>
          <w:rFonts w:ascii="仿宋" w:eastAsia="仿宋" w:hAnsi="仿宋"/>
          <w:bCs/>
          <w:sz w:val="28"/>
          <w:szCs w:val="28"/>
        </w:rPr>
      </w:pPr>
      <w:r>
        <w:rPr>
          <w:rFonts w:ascii="仿宋" w:eastAsia="仿宋" w:hAnsi="仿宋"/>
          <w:bCs/>
          <w:sz w:val="28"/>
          <w:szCs w:val="28"/>
        </w:rPr>
        <w:t>3</w:t>
      </w:r>
      <w:r>
        <w:rPr>
          <w:rFonts w:ascii="仿宋" w:eastAsia="仿宋" w:hAnsi="仿宋"/>
          <w:bCs/>
          <w:sz w:val="28"/>
          <w:szCs w:val="28"/>
        </w:rPr>
        <w:t>、中标供应商负责其工作人员人身和财产安全，工作人员在履行合同过程中发生的一切安全责任事故及发生的人身、财产损害，均由中标供应商承担全部责任。</w:t>
      </w:r>
    </w:p>
    <w:p w:rsidR="00DA3741" w:rsidRDefault="00900392">
      <w:pPr>
        <w:spacing w:line="560" w:lineRule="exact"/>
        <w:ind w:firstLineChars="200" w:firstLine="560"/>
        <w:rPr>
          <w:rFonts w:ascii="楷体" w:eastAsia="楷体" w:hAnsi="楷体"/>
          <w:bCs/>
          <w:sz w:val="28"/>
          <w:szCs w:val="28"/>
        </w:rPr>
      </w:pPr>
      <w:r>
        <w:rPr>
          <w:rFonts w:ascii="楷体" w:eastAsia="楷体" w:hAnsi="楷体" w:hint="eastAsia"/>
          <w:bCs/>
          <w:sz w:val="28"/>
          <w:szCs w:val="28"/>
        </w:rPr>
        <w:t>（四）其他</w:t>
      </w:r>
    </w:p>
    <w:p w:rsidR="00DA3741" w:rsidRDefault="00900392">
      <w:pPr>
        <w:spacing w:line="560" w:lineRule="exact"/>
        <w:ind w:firstLineChars="200" w:firstLine="560"/>
        <w:rPr>
          <w:rFonts w:ascii="仿宋" w:eastAsia="仿宋" w:hAnsi="仿宋"/>
          <w:bCs/>
          <w:sz w:val="28"/>
          <w:szCs w:val="28"/>
        </w:rPr>
      </w:pPr>
      <w:r>
        <w:rPr>
          <w:rFonts w:ascii="仿宋" w:eastAsia="仿宋" w:hAnsi="仿宋" w:hint="eastAsia"/>
          <w:bCs/>
          <w:sz w:val="28"/>
          <w:szCs w:val="28"/>
        </w:rPr>
        <w:t>中标人不得以任何形式部分或全部转让其应履行的合同义务。</w:t>
      </w:r>
    </w:p>
    <w:p w:rsidR="00DA3741" w:rsidRDefault="00900392">
      <w:pPr>
        <w:spacing w:line="560" w:lineRule="exact"/>
        <w:ind w:firstLineChars="200" w:firstLine="560"/>
        <w:rPr>
          <w:rFonts w:ascii="仿宋" w:eastAsia="仿宋" w:hAnsi="仿宋"/>
          <w:bCs/>
          <w:sz w:val="28"/>
          <w:szCs w:val="28"/>
        </w:rPr>
      </w:pPr>
      <w:r>
        <w:rPr>
          <w:rFonts w:ascii="黑体" w:eastAsia="黑体" w:hAnsi="黑体" w:hint="eastAsia"/>
          <w:bCs/>
          <w:sz w:val="28"/>
          <w:szCs w:val="28"/>
        </w:rPr>
        <w:t>六、验收要求</w:t>
      </w:r>
    </w:p>
    <w:p w:rsidR="00DA3741" w:rsidRDefault="00900392">
      <w:pPr>
        <w:rPr>
          <w:rFonts w:ascii="仿宋" w:eastAsia="仿宋" w:hAnsi="仿宋"/>
          <w:kern w:val="0"/>
          <w:sz w:val="28"/>
          <w:szCs w:val="28"/>
        </w:rPr>
      </w:pPr>
      <w:r>
        <w:rPr>
          <w:rFonts w:ascii="仿宋" w:eastAsia="仿宋" w:hAnsi="仿宋" w:hint="eastAsia"/>
          <w:bCs/>
          <w:sz w:val="28"/>
          <w:szCs w:val="28"/>
        </w:rPr>
        <w:t xml:space="preserve">   </w:t>
      </w:r>
      <w:r>
        <w:rPr>
          <w:rFonts w:ascii="仿宋" w:eastAsia="仿宋" w:hAnsi="仿宋" w:hint="eastAsia"/>
          <w:bCs/>
          <w:sz w:val="28"/>
          <w:szCs w:val="28"/>
        </w:rPr>
        <w:t>（一）</w:t>
      </w:r>
      <w:r>
        <w:rPr>
          <w:rFonts w:ascii="仿宋" w:eastAsia="仿宋" w:hAnsi="仿宋" w:hint="eastAsia"/>
          <w:kern w:val="0"/>
          <w:sz w:val="28"/>
          <w:szCs w:val="28"/>
        </w:rPr>
        <w:t>验收具体内容</w:t>
      </w:r>
    </w:p>
    <w:tbl>
      <w:tblPr>
        <w:tblW w:w="8862" w:type="dxa"/>
        <w:jc w:val="center"/>
        <w:tblBorders>
          <w:top w:val="single" w:sz="8" w:space="0" w:color="auto"/>
          <w:left w:val="single" w:sz="8" w:space="0" w:color="auto"/>
          <w:bottom w:val="single" w:sz="8" w:space="0" w:color="auto"/>
          <w:right w:val="single" w:sz="8" w:space="0" w:color="auto"/>
        </w:tblBorders>
        <w:tblLayout w:type="fixed"/>
        <w:tblLook w:val="04A0" w:firstRow="1" w:lastRow="0" w:firstColumn="1" w:lastColumn="0" w:noHBand="0" w:noVBand="1"/>
      </w:tblPr>
      <w:tblGrid>
        <w:gridCol w:w="769"/>
        <w:gridCol w:w="1273"/>
        <w:gridCol w:w="5179"/>
        <w:gridCol w:w="650"/>
        <w:gridCol w:w="991"/>
      </w:tblGrid>
      <w:tr w:rsidR="00DA3741">
        <w:trPr>
          <w:tblHeader/>
          <w:jc w:val="center"/>
        </w:trPr>
        <w:tc>
          <w:tcPr>
            <w:tcW w:w="769" w:type="dxa"/>
            <w:tcBorders>
              <w:top w:val="single" w:sz="8" w:space="0" w:color="auto"/>
              <w:left w:val="single" w:sz="8" w:space="0" w:color="auto"/>
              <w:bottom w:val="single" w:sz="4" w:space="0" w:color="auto"/>
              <w:right w:val="single" w:sz="4" w:space="0" w:color="auto"/>
            </w:tcBorders>
            <w:vAlign w:val="center"/>
          </w:tcPr>
          <w:p w:rsidR="00DA3741" w:rsidRDefault="00900392">
            <w:pPr>
              <w:jc w:val="center"/>
              <w:rPr>
                <w:rFonts w:ascii="仿宋" w:eastAsia="仿宋" w:hAnsi="仿宋"/>
                <w:b/>
                <w:szCs w:val="21"/>
              </w:rPr>
            </w:pPr>
            <w:r>
              <w:rPr>
                <w:rFonts w:ascii="仿宋" w:eastAsia="仿宋" w:hAnsi="仿宋" w:hint="eastAsia"/>
                <w:b/>
                <w:szCs w:val="21"/>
              </w:rPr>
              <w:t>序号</w:t>
            </w:r>
          </w:p>
        </w:tc>
        <w:tc>
          <w:tcPr>
            <w:tcW w:w="1273" w:type="dxa"/>
            <w:tcBorders>
              <w:top w:val="single" w:sz="8" w:space="0" w:color="auto"/>
              <w:left w:val="single" w:sz="4" w:space="0" w:color="auto"/>
              <w:bottom w:val="single" w:sz="4" w:space="0" w:color="auto"/>
              <w:right w:val="single" w:sz="4" w:space="0" w:color="auto"/>
            </w:tcBorders>
            <w:vAlign w:val="center"/>
          </w:tcPr>
          <w:p w:rsidR="00DA3741" w:rsidRDefault="00900392">
            <w:pPr>
              <w:jc w:val="center"/>
              <w:rPr>
                <w:rFonts w:ascii="仿宋" w:eastAsia="仿宋" w:hAnsi="仿宋"/>
                <w:b/>
                <w:szCs w:val="21"/>
              </w:rPr>
            </w:pPr>
            <w:r>
              <w:rPr>
                <w:rFonts w:ascii="仿宋" w:eastAsia="仿宋" w:hAnsi="仿宋" w:hint="eastAsia"/>
                <w:b/>
                <w:szCs w:val="21"/>
              </w:rPr>
              <w:t>项目</w:t>
            </w:r>
          </w:p>
        </w:tc>
        <w:tc>
          <w:tcPr>
            <w:tcW w:w="5179" w:type="dxa"/>
            <w:tcBorders>
              <w:top w:val="single" w:sz="8" w:space="0" w:color="auto"/>
              <w:left w:val="single" w:sz="4" w:space="0" w:color="auto"/>
              <w:bottom w:val="single" w:sz="4" w:space="0" w:color="auto"/>
              <w:right w:val="single" w:sz="4" w:space="0" w:color="auto"/>
            </w:tcBorders>
            <w:vAlign w:val="center"/>
          </w:tcPr>
          <w:p w:rsidR="00DA3741" w:rsidRDefault="00900392">
            <w:pPr>
              <w:jc w:val="center"/>
              <w:rPr>
                <w:rFonts w:ascii="仿宋" w:eastAsia="仿宋" w:hAnsi="仿宋"/>
                <w:b/>
                <w:szCs w:val="21"/>
              </w:rPr>
            </w:pPr>
            <w:r>
              <w:rPr>
                <w:rFonts w:ascii="仿宋" w:eastAsia="仿宋" w:hAnsi="仿宋" w:hint="eastAsia"/>
                <w:b/>
                <w:szCs w:val="21"/>
              </w:rPr>
              <w:t>服务</w:t>
            </w:r>
            <w:r>
              <w:rPr>
                <w:rFonts w:ascii="仿宋" w:eastAsia="仿宋" w:hAnsi="仿宋"/>
                <w:b/>
                <w:szCs w:val="21"/>
              </w:rPr>
              <w:t>内容</w:t>
            </w:r>
          </w:p>
        </w:tc>
        <w:tc>
          <w:tcPr>
            <w:tcW w:w="650" w:type="dxa"/>
            <w:tcBorders>
              <w:top w:val="single" w:sz="8" w:space="0" w:color="auto"/>
              <w:left w:val="single" w:sz="4" w:space="0" w:color="auto"/>
              <w:bottom w:val="single" w:sz="4" w:space="0" w:color="auto"/>
              <w:right w:val="single" w:sz="4" w:space="0" w:color="auto"/>
            </w:tcBorders>
            <w:vAlign w:val="center"/>
          </w:tcPr>
          <w:p w:rsidR="00DA3741" w:rsidRDefault="00900392">
            <w:pPr>
              <w:jc w:val="center"/>
              <w:rPr>
                <w:rFonts w:ascii="仿宋" w:eastAsia="仿宋" w:hAnsi="仿宋"/>
                <w:b/>
                <w:szCs w:val="21"/>
              </w:rPr>
            </w:pPr>
            <w:r>
              <w:rPr>
                <w:rFonts w:ascii="仿宋" w:eastAsia="仿宋" w:hAnsi="仿宋" w:hint="eastAsia"/>
                <w:b/>
                <w:szCs w:val="21"/>
              </w:rPr>
              <w:t>数量</w:t>
            </w:r>
          </w:p>
        </w:tc>
        <w:tc>
          <w:tcPr>
            <w:tcW w:w="991" w:type="dxa"/>
            <w:tcBorders>
              <w:top w:val="single" w:sz="8" w:space="0" w:color="auto"/>
              <w:left w:val="single" w:sz="4" w:space="0" w:color="auto"/>
              <w:bottom w:val="single" w:sz="4" w:space="0" w:color="auto"/>
              <w:right w:val="single" w:sz="4" w:space="0" w:color="auto"/>
            </w:tcBorders>
            <w:vAlign w:val="center"/>
          </w:tcPr>
          <w:p w:rsidR="00DA3741" w:rsidRDefault="00900392">
            <w:pPr>
              <w:jc w:val="center"/>
              <w:rPr>
                <w:rFonts w:ascii="仿宋" w:eastAsia="仿宋" w:hAnsi="仿宋"/>
                <w:b/>
                <w:szCs w:val="21"/>
              </w:rPr>
            </w:pPr>
            <w:r>
              <w:rPr>
                <w:rFonts w:ascii="仿宋" w:eastAsia="仿宋" w:hAnsi="仿宋" w:hint="eastAsia"/>
                <w:b/>
                <w:szCs w:val="21"/>
              </w:rPr>
              <w:t>备注</w:t>
            </w:r>
          </w:p>
        </w:tc>
      </w:tr>
      <w:tr w:rsidR="00DA3741">
        <w:trPr>
          <w:jc w:val="center"/>
        </w:trPr>
        <w:tc>
          <w:tcPr>
            <w:tcW w:w="769" w:type="dxa"/>
            <w:tcBorders>
              <w:top w:val="single" w:sz="4" w:space="0" w:color="auto"/>
              <w:left w:val="single" w:sz="8" w:space="0" w:color="auto"/>
              <w:bottom w:val="single" w:sz="4" w:space="0" w:color="auto"/>
              <w:right w:val="single" w:sz="4" w:space="0" w:color="auto"/>
            </w:tcBorders>
            <w:vAlign w:val="center"/>
          </w:tcPr>
          <w:p w:rsidR="00DA3741" w:rsidRDefault="00900392">
            <w:pPr>
              <w:jc w:val="center"/>
              <w:rPr>
                <w:rFonts w:ascii="仿宋" w:eastAsia="仿宋" w:hAnsi="仿宋"/>
                <w:szCs w:val="21"/>
              </w:rPr>
            </w:pPr>
            <w:r>
              <w:rPr>
                <w:rFonts w:ascii="仿宋" w:eastAsia="仿宋" w:hAnsi="仿宋" w:hint="eastAsia"/>
                <w:szCs w:val="21"/>
              </w:rPr>
              <w:t>1</w:t>
            </w:r>
          </w:p>
        </w:tc>
        <w:tc>
          <w:tcPr>
            <w:tcW w:w="1273" w:type="dxa"/>
            <w:tcBorders>
              <w:top w:val="single" w:sz="4" w:space="0" w:color="auto"/>
              <w:left w:val="single" w:sz="4" w:space="0" w:color="auto"/>
              <w:bottom w:val="single" w:sz="4" w:space="0" w:color="auto"/>
              <w:right w:val="single" w:sz="4" w:space="0" w:color="auto"/>
            </w:tcBorders>
            <w:vAlign w:val="center"/>
          </w:tcPr>
          <w:p w:rsidR="00DA3741" w:rsidRDefault="00900392">
            <w:pPr>
              <w:jc w:val="center"/>
              <w:rPr>
                <w:rFonts w:ascii="仿宋" w:eastAsia="仿宋" w:hAnsi="仿宋"/>
                <w:szCs w:val="21"/>
              </w:rPr>
            </w:pPr>
            <w:r>
              <w:rPr>
                <w:rFonts w:ascii="仿宋" w:eastAsia="仿宋" w:hAnsi="仿宋" w:hint="eastAsia"/>
                <w:szCs w:val="21"/>
              </w:rPr>
              <w:t>主机层漏洞扫描</w:t>
            </w:r>
          </w:p>
        </w:tc>
        <w:tc>
          <w:tcPr>
            <w:tcW w:w="5179" w:type="dxa"/>
            <w:tcBorders>
              <w:top w:val="single" w:sz="4" w:space="0" w:color="auto"/>
              <w:left w:val="single" w:sz="4" w:space="0" w:color="auto"/>
              <w:bottom w:val="single" w:sz="4" w:space="0" w:color="auto"/>
              <w:right w:val="single" w:sz="4" w:space="0" w:color="auto"/>
            </w:tcBorders>
          </w:tcPr>
          <w:p w:rsidR="00DA3741" w:rsidRDefault="00900392">
            <w:pPr>
              <w:rPr>
                <w:rFonts w:ascii="仿宋" w:eastAsia="仿宋" w:hAnsi="仿宋"/>
                <w:szCs w:val="21"/>
              </w:rPr>
            </w:pPr>
            <w:r>
              <w:rPr>
                <w:rFonts w:ascii="仿宋" w:eastAsia="仿宋" w:hAnsi="仿宋" w:hint="eastAsia"/>
                <w:szCs w:val="21"/>
              </w:rPr>
              <w:t>我</w:t>
            </w:r>
            <w:r>
              <w:rPr>
                <w:rFonts w:ascii="仿宋" w:eastAsia="仿宋" w:hAnsi="仿宋"/>
                <w:szCs w:val="21"/>
              </w:rPr>
              <w:t>司将</w:t>
            </w:r>
            <w:r>
              <w:rPr>
                <w:rFonts w:ascii="仿宋" w:eastAsia="仿宋" w:hAnsi="仿宋" w:hint="eastAsia"/>
                <w:szCs w:val="21"/>
              </w:rPr>
              <w:t>每个季度对深圳市公共艺术中心所有的终端、主机服务器开展一次漏洞扫描，并出具漏洞扫描报告及整改建议；</w:t>
            </w:r>
          </w:p>
        </w:tc>
        <w:tc>
          <w:tcPr>
            <w:tcW w:w="650" w:type="dxa"/>
            <w:tcBorders>
              <w:top w:val="single" w:sz="4" w:space="0" w:color="auto"/>
              <w:left w:val="single" w:sz="4" w:space="0" w:color="auto"/>
              <w:bottom w:val="single" w:sz="4" w:space="0" w:color="auto"/>
              <w:right w:val="single" w:sz="4" w:space="0" w:color="auto"/>
            </w:tcBorders>
            <w:vAlign w:val="center"/>
          </w:tcPr>
          <w:p w:rsidR="00DA3741" w:rsidRDefault="00900392">
            <w:pPr>
              <w:rPr>
                <w:rFonts w:ascii="仿宋" w:eastAsia="仿宋" w:hAnsi="仿宋"/>
                <w:szCs w:val="21"/>
              </w:rPr>
            </w:pPr>
            <w:r>
              <w:rPr>
                <w:rFonts w:ascii="仿宋" w:eastAsia="仿宋" w:hAnsi="仿宋"/>
                <w:szCs w:val="21"/>
              </w:rPr>
              <w:t>4</w:t>
            </w:r>
            <w:r>
              <w:rPr>
                <w:rFonts w:ascii="仿宋" w:eastAsia="仿宋" w:hAnsi="仿宋" w:hint="eastAsia"/>
                <w:szCs w:val="21"/>
              </w:rPr>
              <w:t>次</w:t>
            </w:r>
          </w:p>
        </w:tc>
        <w:tc>
          <w:tcPr>
            <w:tcW w:w="991" w:type="dxa"/>
            <w:tcBorders>
              <w:top w:val="single" w:sz="4" w:space="0" w:color="auto"/>
              <w:left w:val="single" w:sz="4" w:space="0" w:color="auto"/>
              <w:bottom w:val="single" w:sz="4" w:space="0" w:color="auto"/>
              <w:right w:val="single" w:sz="4" w:space="0" w:color="auto"/>
            </w:tcBorders>
            <w:vAlign w:val="center"/>
          </w:tcPr>
          <w:p w:rsidR="00DA3741" w:rsidRDefault="00900392">
            <w:pPr>
              <w:rPr>
                <w:rFonts w:ascii="仿宋" w:eastAsia="仿宋" w:hAnsi="仿宋"/>
                <w:szCs w:val="21"/>
              </w:rPr>
            </w:pPr>
            <w:r>
              <w:rPr>
                <w:rFonts w:ascii="仿宋" w:eastAsia="仿宋" w:hAnsi="仿宋" w:hint="eastAsia"/>
                <w:szCs w:val="21"/>
              </w:rPr>
              <w:t>每个季度</w:t>
            </w:r>
            <w:r>
              <w:rPr>
                <w:rFonts w:ascii="仿宋" w:eastAsia="仿宋" w:hAnsi="仿宋" w:hint="eastAsia"/>
                <w:szCs w:val="21"/>
              </w:rPr>
              <w:t>1</w:t>
            </w:r>
            <w:r>
              <w:rPr>
                <w:rFonts w:ascii="仿宋" w:eastAsia="仿宋" w:hAnsi="仿宋" w:hint="eastAsia"/>
                <w:szCs w:val="21"/>
              </w:rPr>
              <w:t>次</w:t>
            </w:r>
          </w:p>
        </w:tc>
      </w:tr>
      <w:tr w:rsidR="00DA3741">
        <w:trPr>
          <w:jc w:val="center"/>
        </w:trPr>
        <w:tc>
          <w:tcPr>
            <w:tcW w:w="769" w:type="dxa"/>
            <w:tcBorders>
              <w:top w:val="single" w:sz="4" w:space="0" w:color="auto"/>
              <w:left w:val="single" w:sz="8" w:space="0" w:color="auto"/>
              <w:bottom w:val="single" w:sz="4" w:space="0" w:color="auto"/>
              <w:right w:val="single" w:sz="4" w:space="0" w:color="auto"/>
            </w:tcBorders>
            <w:vAlign w:val="center"/>
          </w:tcPr>
          <w:p w:rsidR="00DA3741" w:rsidRDefault="00900392">
            <w:pPr>
              <w:jc w:val="center"/>
              <w:rPr>
                <w:rFonts w:ascii="仿宋" w:eastAsia="仿宋" w:hAnsi="仿宋"/>
                <w:szCs w:val="21"/>
              </w:rPr>
            </w:pPr>
            <w:r>
              <w:rPr>
                <w:rFonts w:ascii="仿宋" w:eastAsia="仿宋" w:hAnsi="仿宋" w:hint="eastAsia"/>
                <w:szCs w:val="21"/>
              </w:rPr>
              <w:t>2</w:t>
            </w:r>
          </w:p>
        </w:tc>
        <w:tc>
          <w:tcPr>
            <w:tcW w:w="1273" w:type="dxa"/>
            <w:tcBorders>
              <w:top w:val="single" w:sz="4" w:space="0" w:color="auto"/>
              <w:left w:val="single" w:sz="4" w:space="0" w:color="auto"/>
              <w:bottom w:val="single" w:sz="4" w:space="0" w:color="auto"/>
              <w:right w:val="single" w:sz="4" w:space="0" w:color="auto"/>
            </w:tcBorders>
            <w:vAlign w:val="center"/>
          </w:tcPr>
          <w:p w:rsidR="00DA3741" w:rsidRDefault="00900392">
            <w:pPr>
              <w:jc w:val="center"/>
              <w:rPr>
                <w:rFonts w:ascii="仿宋" w:eastAsia="仿宋" w:hAnsi="仿宋"/>
                <w:szCs w:val="21"/>
              </w:rPr>
            </w:pPr>
            <w:r>
              <w:rPr>
                <w:rFonts w:ascii="仿宋" w:eastAsia="仿宋" w:hAnsi="仿宋" w:hint="eastAsia"/>
                <w:szCs w:val="21"/>
              </w:rPr>
              <w:t>应用层漏洞扫描</w:t>
            </w:r>
          </w:p>
        </w:tc>
        <w:tc>
          <w:tcPr>
            <w:tcW w:w="5179" w:type="dxa"/>
            <w:tcBorders>
              <w:top w:val="single" w:sz="4" w:space="0" w:color="auto"/>
              <w:left w:val="single" w:sz="4" w:space="0" w:color="auto"/>
              <w:bottom w:val="single" w:sz="4" w:space="0" w:color="auto"/>
              <w:right w:val="single" w:sz="4" w:space="0" w:color="auto"/>
            </w:tcBorders>
          </w:tcPr>
          <w:p w:rsidR="00DA3741" w:rsidRDefault="00900392">
            <w:pPr>
              <w:rPr>
                <w:rFonts w:ascii="仿宋" w:eastAsia="仿宋" w:hAnsi="仿宋" w:cs="楷体"/>
                <w:szCs w:val="21"/>
              </w:rPr>
            </w:pPr>
            <w:r>
              <w:rPr>
                <w:rFonts w:ascii="仿宋" w:eastAsia="仿宋" w:hAnsi="仿宋" w:hint="eastAsia"/>
                <w:szCs w:val="21"/>
              </w:rPr>
              <w:t>我</w:t>
            </w:r>
            <w:r>
              <w:rPr>
                <w:rFonts w:ascii="仿宋" w:eastAsia="仿宋" w:hAnsi="仿宋"/>
                <w:szCs w:val="21"/>
              </w:rPr>
              <w:t>司将</w:t>
            </w:r>
            <w:r>
              <w:rPr>
                <w:rFonts w:ascii="仿宋" w:eastAsia="仿宋" w:hAnsi="仿宋" w:hint="eastAsia"/>
                <w:szCs w:val="21"/>
              </w:rPr>
              <w:t>每个季度对深圳市公共艺术中心所有对外服务网站及业务系统开展一次漏洞扫描，并出具漏洞扫描报告及整改建议；</w:t>
            </w:r>
          </w:p>
        </w:tc>
        <w:tc>
          <w:tcPr>
            <w:tcW w:w="650" w:type="dxa"/>
            <w:tcBorders>
              <w:top w:val="single" w:sz="4" w:space="0" w:color="auto"/>
              <w:left w:val="single" w:sz="4" w:space="0" w:color="auto"/>
              <w:bottom w:val="single" w:sz="4" w:space="0" w:color="auto"/>
              <w:right w:val="single" w:sz="4" w:space="0" w:color="auto"/>
            </w:tcBorders>
            <w:vAlign w:val="center"/>
          </w:tcPr>
          <w:p w:rsidR="00DA3741" w:rsidRDefault="00900392">
            <w:pPr>
              <w:rPr>
                <w:rFonts w:ascii="仿宋" w:eastAsia="仿宋" w:hAnsi="仿宋"/>
                <w:szCs w:val="21"/>
              </w:rPr>
            </w:pPr>
            <w:r>
              <w:rPr>
                <w:rFonts w:ascii="仿宋" w:eastAsia="仿宋" w:hAnsi="仿宋"/>
                <w:szCs w:val="21"/>
              </w:rPr>
              <w:t>4</w:t>
            </w:r>
            <w:r>
              <w:rPr>
                <w:rFonts w:ascii="仿宋" w:eastAsia="仿宋" w:hAnsi="仿宋" w:hint="eastAsia"/>
                <w:szCs w:val="21"/>
              </w:rPr>
              <w:t>次</w:t>
            </w:r>
          </w:p>
        </w:tc>
        <w:tc>
          <w:tcPr>
            <w:tcW w:w="991" w:type="dxa"/>
            <w:tcBorders>
              <w:top w:val="single" w:sz="4" w:space="0" w:color="auto"/>
              <w:left w:val="single" w:sz="4" w:space="0" w:color="auto"/>
              <w:bottom w:val="single" w:sz="4" w:space="0" w:color="auto"/>
              <w:right w:val="single" w:sz="4" w:space="0" w:color="auto"/>
            </w:tcBorders>
            <w:vAlign w:val="center"/>
          </w:tcPr>
          <w:p w:rsidR="00DA3741" w:rsidRDefault="00900392">
            <w:pPr>
              <w:rPr>
                <w:rFonts w:ascii="仿宋" w:eastAsia="仿宋" w:hAnsi="仿宋"/>
                <w:szCs w:val="21"/>
              </w:rPr>
            </w:pPr>
            <w:r>
              <w:rPr>
                <w:rFonts w:ascii="仿宋" w:eastAsia="仿宋" w:hAnsi="仿宋" w:hint="eastAsia"/>
                <w:szCs w:val="21"/>
              </w:rPr>
              <w:t>每个季度</w:t>
            </w:r>
            <w:r>
              <w:rPr>
                <w:rFonts w:ascii="仿宋" w:eastAsia="仿宋" w:hAnsi="仿宋" w:hint="eastAsia"/>
                <w:szCs w:val="21"/>
              </w:rPr>
              <w:t>1</w:t>
            </w:r>
            <w:r>
              <w:rPr>
                <w:rFonts w:ascii="仿宋" w:eastAsia="仿宋" w:hAnsi="仿宋" w:hint="eastAsia"/>
                <w:szCs w:val="21"/>
              </w:rPr>
              <w:t>次</w:t>
            </w:r>
          </w:p>
        </w:tc>
      </w:tr>
      <w:tr w:rsidR="00DA3741">
        <w:trPr>
          <w:jc w:val="center"/>
        </w:trPr>
        <w:tc>
          <w:tcPr>
            <w:tcW w:w="769" w:type="dxa"/>
            <w:tcBorders>
              <w:top w:val="single" w:sz="4" w:space="0" w:color="auto"/>
              <w:left w:val="single" w:sz="8" w:space="0" w:color="auto"/>
              <w:bottom w:val="single" w:sz="4" w:space="0" w:color="auto"/>
              <w:right w:val="single" w:sz="4" w:space="0" w:color="auto"/>
            </w:tcBorders>
            <w:vAlign w:val="center"/>
          </w:tcPr>
          <w:p w:rsidR="00DA3741" w:rsidRDefault="00900392">
            <w:pPr>
              <w:jc w:val="center"/>
              <w:rPr>
                <w:rFonts w:ascii="仿宋" w:eastAsia="仿宋" w:hAnsi="仿宋"/>
                <w:szCs w:val="21"/>
              </w:rPr>
            </w:pPr>
            <w:r>
              <w:rPr>
                <w:rFonts w:ascii="仿宋" w:eastAsia="仿宋" w:hAnsi="仿宋" w:hint="eastAsia"/>
                <w:szCs w:val="21"/>
              </w:rPr>
              <w:t>3</w:t>
            </w:r>
          </w:p>
        </w:tc>
        <w:tc>
          <w:tcPr>
            <w:tcW w:w="1273" w:type="dxa"/>
            <w:tcBorders>
              <w:top w:val="single" w:sz="4" w:space="0" w:color="auto"/>
              <w:left w:val="single" w:sz="4" w:space="0" w:color="auto"/>
              <w:bottom w:val="single" w:sz="4" w:space="0" w:color="auto"/>
              <w:right w:val="single" w:sz="4" w:space="0" w:color="auto"/>
            </w:tcBorders>
            <w:vAlign w:val="center"/>
          </w:tcPr>
          <w:p w:rsidR="00DA3741" w:rsidRDefault="00900392">
            <w:pPr>
              <w:jc w:val="center"/>
              <w:rPr>
                <w:rFonts w:ascii="仿宋" w:eastAsia="仿宋" w:hAnsi="仿宋"/>
                <w:szCs w:val="21"/>
              </w:rPr>
            </w:pPr>
            <w:r>
              <w:rPr>
                <w:rFonts w:ascii="仿宋" w:eastAsia="仿宋" w:hAnsi="仿宋" w:hint="eastAsia"/>
                <w:szCs w:val="21"/>
              </w:rPr>
              <w:t>渗透测试</w:t>
            </w:r>
          </w:p>
        </w:tc>
        <w:tc>
          <w:tcPr>
            <w:tcW w:w="5179" w:type="dxa"/>
            <w:tcBorders>
              <w:top w:val="single" w:sz="4" w:space="0" w:color="auto"/>
              <w:left w:val="single" w:sz="4" w:space="0" w:color="auto"/>
              <w:bottom w:val="single" w:sz="4" w:space="0" w:color="auto"/>
              <w:right w:val="single" w:sz="4" w:space="0" w:color="auto"/>
            </w:tcBorders>
          </w:tcPr>
          <w:p w:rsidR="00DA3741" w:rsidRDefault="00900392">
            <w:pPr>
              <w:rPr>
                <w:rFonts w:ascii="仿宋" w:eastAsia="仿宋" w:hAnsi="仿宋" w:cs="楷体"/>
                <w:szCs w:val="21"/>
              </w:rPr>
            </w:pPr>
            <w:r>
              <w:rPr>
                <w:rFonts w:ascii="仿宋" w:eastAsia="仿宋" w:hAnsi="仿宋" w:hint="eastAsia"/>
                <w:szCs w:val="21"/>
              </w:rPr>
              <w:t>我</w:t>
            </w:r>
            <w:r>
              <w:rPr>
                <w:rFonts w:ascii="仿宋" w:eastAsia="仿宋" w:hAnsi="仿宋"/>
                <w:szCs w:val="21"/>
              </w:rPr>
              <w:t>司将</w:t>
            </w:r>
            <w:r>
              <w:rPr>
                <w:rFonts w:ascii="仿宋" w:eastAsia="仿宋" w:hAnsi="仿宋" w:hint="eastAsia"/>
                <w:szCs w:val="21"/>
              </w:rPr>
              <w:t>每个季度对深圳市公共艺术中心所有对外服务网站及应用系统开展模拟黑客攻击渗透测试，并出具渗透测试报告，同时对有安全风险的问题提供整改建议，协助整改；</w:t>
            </w:r>
          </w:p>
        </w:tc>
        <w:tc>
          <w:tcPr>
            <w:tcW w:w="650" w:type="dxa"/>
            <w:tcBorders>
              <w:top w:val="single" w:sz="4" w:space="0" w:color="auto"/>
              <w:left w:val="single" w:sz="4" w:space="0" w:color="auto"/>
              <w:bottom w:val="single" w:sz="4" w:space="0" w:color="auto"/>
              <w:right w:val="single" w:sz="4" w:space="0" w:color="auto"/>
            </w:tcBorders>
            <w:vAlign w:val="center"/>
          </w:tcPr>
          <w:p w:rsidR="00DA3741" w:rsidRDefault="00900392">
            <w:pPr>
              <w:rPr>
                <w:rFonts w:ascii="仿宋" w:eastAsia="仿宋" w:hAnsi="仿宋"/>
                <w:szCs w:val="21"/>
              </w:rPr>
            </w:pPr>
            <w:r>
              <w:rPr>
                <w:rFonts w:ascii="仿宋" w:eastAsia="仿宋" w:hAnsi="仿宋"/>
                <w:szCs w:val="21"/>
              </w:rPr>
              <w:t>4</w:t>
            </w:r>
            <w:r>
              <w:rPr>
                <w:rFonts w:ascii="仿宋" w:eastAsia="仿宋" w:hAnsi="仿宋" w:hint="eastAsia"/>
                <w:szCs w:val="21"/>
              </w:rPr>
              <w:t>次</w:t>
            </w:r>
          </w:p>
        </w:tc>
        <w:tc>
          <w:tcPr>
            <w:tcW w:w="991" w:type="dxa"/>
            <w:tcBorders>
              <w:top w:val="single" w:sz="4" w:space="0" w:color="auto"/>
              <w:left w:val="single" w:sz="4" w:space="0" w:color="auto"/>
              <w:bottom w:val="single" w:sz="4" w:space="0" w:color="auto"/>
              <w:right w:val="single" w:sz="4" w:space="0" w:color="auto"/>
            </w:tcBorders>
            <w:vAlign w:val="center"/>
          </w:tcPr>
          <w:p w:rsidR="00DA3741" w:rsidRDefault="00900392">
            <w:pPr>
              <w:rPr>
                <w:rFonts w:ascii="仿宋" w:eastAsia="仿宋" w:hAnsi="仿宋"/>
                <w:szCs w:val="21"/>
              </w:rPr>
            </w:pPr>
            <w:r>
              <w:rPr>
                <w:rFonts w:ascii="仿宋" w:eastAsia="仿宋" w:hAnsi="仿宋" w:hint="eastAsia"/>
                <w:szCs w:val="21"/>
              </w:rPr>
              <w:t>每个季度</w:t>
            </w:r>
            <w:r>
              <w:rPr>
                <w:rFonts w:ascii="仿宋" w:eastAsia="仿宋" w:hAnsi="仿宋" w:hint="eastAsia"/>
                <w:szCs w:val="21"/>
              </w:rPr>
              <w:t>1</w:t>
            </w:r>
            <w:r>
              <w:rPr>
                <w:rFonts w:ascii="仿宋" w:eastAsia="仿宋" w:hAnsi="仿宋" w:hint="eastAsia"/>
                <w:szCs w:val="21"/>
              </w:rPr>
              <w:t>次</w:t>
            </w:r>
          </w:p>
        </w:tc>
      </w:tr>
      <w:tr w:rsidR="00DA3741">
        <w:trPr>
          <w:jc w:val="center"/>
        </w:trPr>
        <w:tc>
          <w:tcPr>
            <w:tcW w:w="769" w:type="dxa"/>
            <w:tcBorders>
              <w:top w:val="single" w:sz="4" w:space="0" w:color="auto"/>
              <w:left w:val="single" w:sz="8" w:space="0" w:color="auto"/>
              <w:bottom w:val="single" w:sz="4" w:space="0" w:color="auto"/>
              <w:right w:val="single" w:sz="4" w:space="0" w:color="auto"/>
            </w:tcBorders>
            <w:vAlign w:val="center"/>
          </w:tcPr>
          <w:p w:rsidR="00DA3741" w:rsidRDefault="00900392">
            <w:pPr>
              <w:jc w:val="center"/>
              <w:rPr>
                <w:rFonts w:ascii="仿宋" w:eastAsia="仿宋" w:hAnsi="仿宋"/>
                <w:szCs w:val="21"/>
              </w:rPr>
            </w:pPr>
            <w:r>
              <w:rPr>
                <w:rFonts w:ascii="仿宋" w:eastAsia="仿宋" w:hAnsi="仿宋" w:hint="eastAsia"/>
                <w:szCs w:val="21"/>
              </w:rPr>
              <w:t>4</w:t>
            </w:r>
          </w:p>
        </w:tc>
        <w:tc>
          <w:tcPr>
            <w:tcW w:w="1273" w:type="dxa"/>
            <w:tcBorders>
              <w:top w:val="single" w:sz="4" w:space="0" w:color="auto"/>
              <w:left w:val="single" w:sz="4" w:space="0" w:color="auto"/>
              <w:bottom w:val="single" w:sz="4" w:space="0" w:color="auto"/>
              <w:right w:val="single" w:sz="4" w:space="0" w:color="auto"/>
            </w:tcBorders>
            <w:vAlign w:val="center"/>
          </w:tcPr>
          <w:p w:rsidR="00DA3741" w:rsidRDefault="00900392">
            <w:pPr>
              <w:jc w:val="center"/>
              <w:rPr>
                <w:rFonts w:ascii="仿宋" w:eastAsia="仿宋" w:hAnsi="仿宋"/>
                <w:szCs w:val="21"/>
              </w:rPr>
            </w:pPr>
            <w:r>
              <w:rPr>
                <w:rFonts w:ascii="仿宋" w:eastAsia="仿宋" w:hAnsi="仿宋" w:hint="eastAsia"/>
                <w:szCs w:val="21"/>
              </w:rPr>
              <w:t>本地安全检测</w:t>
            </w:r>
          </w:p>
        </w:tc>
        <w:tc>
          <w:tcPr>
            <w:tcW w:w="5179" w:type="dxa"/>
            <w:tcBorders>
              <w:top w:val="single" w:sz="4" w:space="0" w:color="auto"/>
              <w:left w:val="single" w:sz="4" w:space="0" w:color="auto"/>
              <w:bottom w:val="single" w:sz="4" w:space="0" w:color="auto"/>
              <w:right w:val="single" w:sz="4" w:space="0" w:color="auto"/>
            </w:tcBorders>
          </w:tcPr>
          <w:p w:rsidR="00DA3741" w:rsidRDefault="00900392">
            <w:pPr>
              <w:rPr>
                <w:rFonts w:ascii="仿宋" w:eastAsia="仿宋" w:hAnsi="仿宋" w:cs="楷体"/>
                <w:szCs w:val="21"/>
              </w:rPr>
            </w:pPr>
            <w:r>
              <w:rPr>
                <w:rFonts w:ascii="仿宋" w:eastAsia="仿宋" w:hAnsi="仿宋" w:hint="eastAsia"/>
                <w:szCs w:val="21"/>
              </w:rPr>
              <w:t>我</w:t>
            </w:r>
            <w:r>
              <w:rPr>
                <w:rFonts w:ascii="仿宋" w:eastAsia="仿宋" w:hAnsi="仿宋"/>
                <w:szCs w:val="21"/>
              </w:rPr>
              <w:t>司将</w:t>
            </w:r>
            <w:r>
              <w:rPr>
                <w:rFonts w:ascii="仿宋" w:eastAsia="仿宋" w:hAnsi="仿宋" w:hint="eastAsia"/>
                <w:szCs w:val="21"/>
              </w:rPr>
              <w:t>每半年对深圳市公共艺术中心所有对外提供服务的应用系统进行网页后门、</w:t>
            </w:r>
            <w:proofErr w:type="gramStart"/>
            <w:r>
              <w:rPr>
                <w:rFonts w:ascii="仿宋" w:eastAsia="仿宋" w:hAnsi="仿宋" w:hint="eastAsia"/>
                <w:szCs w:val="21"/>
              </w:rPr>
              <w:t>网站暗链进行</w:t>
            </w:r>
            <w:proofErr w:type="gramEnd"/>
            <w:r>
              <w:rPr>
                <w:rFonts w:ascii="仿宋" w:eastAsia="仿宋" w:hAnsi="仿宋" w:hint="eastAsia"/>
                <w:szCs w:val="21"/>
              </w:rPr>
              <w:t>安全检查。</w:t>
            </w:r>
          </w:p>
        </w:tc>
        <w:tc>
          <w:tcPr>
            <w:tcW w:w="650" w:type="dxa"/>
            <w:tcBorders>
              <w:top w:val="single" w:sz="4" w:space="0" w:color="auto"/>
              <w:left w:val="single" w:sz="4" w:space="0" w:color="auto"/>
              <w:bottom w:val="single" w:sz="4" w:space="0" w:color="auto"/>
              <w:right w:val="single" w:sz="4" w:space="0" w:color="auto"/>
            </w:tcBorders>
            <w:vAlign w:val="center"/>
          </w:tcPr>
          <w:p w:rsidR="00DA3741" w:rsidRDefault="00900392">
            <w:pPr>
              <w:rPr>
                <w:rFonts w:ascii="仿宋" w:eastAsia="仿宋" w:hAnsi="仿宋"/>
                <w:szCs w:val="21"/>
              </w:rPr>
            </w:pPr>
            <w:r>
              <w:rPr>
                <w:rFonts w:ascii="仿宋" w:eastAsia="仿宋" w:hAnsi="仿宋" w:hint="eastAsia"/>
                <w:szCs w:val="21"/>
              </w:rPr>
              <w:t>2</w:t>
            </w:r>
            <w:r>
              <w:rPr>
                <w:rFonts w:ascii="仿宋" w:eastAsia="仿宋" w:hAnsi="仿宋" w:hint="eastAsia"/>
                <w:szCs w:val="21"/>
              </w:rPr>
              <w:t>次</w:t>
            </w:r>
          </w:p>
        </w:tc>
        <w:tc>
          <w:tcPr>
            <w:tcW w:w="991" w:type="dxa"/>
            <w:tcBorders>
              <w:top w:val="single" w:sz="4" w:space="0" w:color="auto"/>
              <w:left w:val="single" w:sz="4" w:space="0" w:color="auto"/>
              <w:bottom w:val="single" w:sz="4" w:space="0" w:color="auto"/>
              <w:right w:val="single" w:sz="4" w:space="0" w:color="auto"/>
            </w:tcBorders>
            <w:vAlign w:val="center"/>
          </w:tcPr>
          <w:p w:rsidR="00DA3741" w:rsidRDefault="00900392">
            <w:pPr>
              <w:rPr>
                <w:rFonts w:ascii="仿宋" w:eastAsia="仿宋" w:hAnsi="仿宋"/>
                <w:szCs w:val="21"/>
              </w:rPr>
            </w:pPr>
            <w:r>
              <w:rPr>
                <w:rFonts w:ascii="仿宋" w:eastAsia="仿宋" w:hAnsi="仿宋" w:hint="eastAsia"/>
                <w:szCs w:val="21"/>
              </w:rPr>
              <w:t>每半年</w:t>
            </w:r>
            <w:r>
              <w:rPr>
                <w:rFonts w:ascii="仿宋" w:eastAsia="仿宋" w:hAnsi="仿宋" w:hint="eastAsia"/>
                <w:szCs w:val="21"/>
              </w:rPr>
              <w:t>1</w:t>
            </w:r>
            <w:r>
              <w:rPr>
                <w:rFonts w:ascii="仿宋" w:eastAsia="仿宋" w:hAnsi="仿宋" w:hint="eastAsia"/>
                <w:szCs w:val="21"/>
              </w:rPr>
              <w:t>次</w:t>
            </w:r>
          </w:p>
        </w:tc>
      </w:tr>
      <w:tr w:rsidR="00DA3741">
        <w:trPr>
          <w:jc w:val="center"/>
        </w:trPr>
        <w:tc>
          <w:tcPr>
            <w:tcW w:w="769" w:type="dxa"/>
            <w:tcBorders>
              <w:top w:val="single" w:sz="4" w:space="0" w:color="auto"/>
              <w:left w:val="single" w:sz="8" w:space="0" w:color="auto"/>
              <w:bottom w:val="single" w:sz="4" w:space="0" w:color="auto"/>
              <w:right w:val="single" w:sz="4" w:space="0" w:color="auto"/>
            </w:tcBorders>
            <w:vAlign w:val="center"/>
          </w:tcPr>
          <w:p w:rsidR="00DA3741" w:rsidRDefault="00900392">
            <w:pPr>
              <w:jc w:val="center"/>
              <w:rPr>
                <w:rFonts w:ascii="仿宋" w:eastAsia="仿宋" w:hAnsi="仿宋"/>
                <w:szCs w:val="21"/>
              </w:rPr>
            </w:pPr>
            <w:r>
              <w:rPr>
                <w:rFonts w:ascii="仿宋" w:eastAsia="仿宋" w:hAnsi="仿宋" w:hint="eastAsia"/>
                <w:szCs w:val="21"/>
              </w:rPr>
              <w:t>5</w:t>
            </w:r>
          </w:p>
        </w:tc>
        <w:tc>
          <w:tcPr>
            <w:tcW w:w="1273" w:type="dxa"/>
            <w:tcBorders>
              <w:top w:val="single" w:sz="4" w:space="0" w:color="auto"/>
              <w:left w:val="single" w:sz="4" w:space="0" w:color="auto"/>
              <w:bottom w:val="single" w:sz="4" w:space="0" w:color="auto"/>
              <w:right w:val="single" w:sz="4" w:space="0" w:color="auto"/>
            </w:tcBorders>
            <w:vAlign w:val="center"/>
          </w:tcPr>
          <w:p w:rsidR="00DA3741" w:rsidRDefault="00900392">
            <w:pPr>
              <w:jc w:val="center"/>
              <w:rPr>
                <w:rFonts w:ascii="仿宋" w:eastAsia="仿宋" w:hAnsi="仿宋"/>
                <w:szCs w:val="21"/>
              </w:rPr>
            </w:pPr>
            <w:r>
              <w:rPr>
                <w:rFonts w:ascii="仿宋" w:eastAsia="仿宋" w:hAnsi="仿宋" w:hint="eastAsia"/>
                <w:szCs w:val="21"/>
              </w:rPr>
              <w:t>信息安全管理制度</w:t>
            </w:r>
          </w:p>
        </w:tc>
        <w:tc>
          <w:tcPr>
            <w:tcW w:w="5179" w:type="dxa"/>
            <w:tcBorders>
              <w:top w:val="single" w:sz="4" w:space="0" w:color="auto"/>
              <w:left w:val="single" w:sz="4" w:space="0" w:color="auto"/>
              <w:bottom w:val="single" w:sz="4" w:space="0" w:color="auto"/>
              <w:right w:val="single" w:sz="4" w:space="0" w:color="auto"/>
            </w:tcBorders>
          </w:tcPr>
          <w:p w:rsidR="00DA3741" w:rsidRDefault="00900392">
            <w:pPr>
              <w:rPr>
                <w:rFonts w:ascii="仿宋" w:eastAsia="仿宋" w:hAnsi="仿宋" w:cs="楷体"/>
                <w:szCs w:val="21"/>
              </w:rPr>
            </w:pPr>
            <w:r>
              <w:rPr>
                <w:rFonts w:ascii="仿宋" w:eastAsia="仿宋" w:hAnsi="仿宋" w:hint="eastAsia"/>
                <w:szCs w:val="21"/>
              </w:rPr>
              <w:t>我</w:t>
            </w:r>
            <w:r>
              <w:rPr>
                <w:rFonts w:ascii="仿宋" w:eastAsia="仿宋" w:hAnsi="仿宋"/>
                <w:szCs w:val="21"/>
              </w:rPr>
              <w:t>司</w:t>
            </w:r>
            <w:r>
              <w:rPr>
                <w:rFonts w:ascii="仿宋" w:eastAsia="仿宋" w:hAnsi="仿宋" w:hint="eastAsia"/>
                <w:szCs w:val="21"/>
              </w:rPr>
              <w:t>将对深圳市公共艺术中心现有信息安全管理制度进行梳理，对存在不能执行的条款进行修订。</w:t>
            </w:r>
          </w:p>
        </w:tc>
        <w:tc>
          <w:tcPr>
            <w:tcW w:w="650" w:type="dxa"/>
            <w:tcBorders>
              <w:top w:val="single" w:sz="4" w:space="0" w:color="auto"/>
              <w:left w:val="single" w:sz="4" w:space="0" w:color="auto"/>
              <w:bottom w:val="single" w:sz="4" w:space="0" w:color="auto"/>
              <w:right w:val="single" w:sz="4" w:space="0" w:color="auto"/>
            </w:tcBorders>
            <w:vAlign w:val="center"/>
          </w:tcPr>
          <w:p w:rsidR="00DA3741" w:rsidRDefault="00900392">
            <w:pPr>
              <w:rPr>
                <w:rFonts w:ascii="仿宋" w:eastAsia="仿宋" w:hAnsi="仿宋"/>
                <w:szCs w:val="21"/>
              </w:rPr>
            </w:pPr>
            <w:r>
              <w:rPr>
                <w:rFonts w:ascii="仿宋" w:eastAsia="仿宋" w:hAnsi="仿宋"/>
                <w:szCs w:val="21"/>
              </w:rPr>
              <w:t>1</w:t>
            </w:r>
            <w:r>
              <w:rPr>
                <w:rFonts w:ascii="仿宋" w:eastAsia="仿宋" w:hAnsi="仿宋" w:hint="eastAsia"/>
                <w:szCs w:val="21"/>
              </w:rPr>
              <w:t>次</w:t>
            </w:r>
          </w:p>
        </w:tc>
        <w:tc>
          <w:tcPr>
            <w:tcW w:w="991" w:type="dxa"/>
            <w:tcBorders>
              <w:top w:val="single" w:sz="4" w:space="0" w:color="auto"/>
              <w:left w:val="single" w:sz="4" w:space="0" w:color="auto"/>
              <w:bottom w:val="single" w:sz="4" w:space="0" w:color="auto"/>
              <w:right w:val="single" w:sz="4" w:space="0" w:color="auto"/>
            </w:tcBorders>
            <w:vAlign w:val="center"/>
          </w:tcPr>
          <w:p w:rsidR="00DA3741" w:rsidRDefault="00900392">
            <w:pPr>
              <w:rPr>
                <w:rFonts w:ascii="仿宋" w:eastAsia="仿宋" w:hAnsi="仿宋"/>
                <w:szCs w:val="21"/>
              </w:rPr>
            </w:pPr>
            <w:r>
              <w:rPr>
                <w:rFonts w:ascii="仿宋" w:eastAsia="仿宋" w:hAnsi="仿宋" w:hint="eastAsia"/>
                <w:szCs w:val="21"/>
              </w:rPr>
              <w:t>每年</w:t>
            </w:r>
            <w:r>
              <w:rPr>
                <w:rFonts w:ascii="仿宋" w:eastAsia="仿宋" w:hAnsi="仿宋" w:hint="eastAsia"/>
                <w:szCs w:val="21"/>
              </w:rPr>
              <w:t>1</w:t>
            </w:r>
            <w:r>
              <w:rPr>
                <w:rFonts w:ascii="仿宋" w:eastAsia="仿宋" w:hAnsi="仿宋" w:hint="eastAsia"/>
                <w:szCs w:val="21"/>
              </w:rPr>
              <w:t>次</w:t>
            </w:r>
          </w:p>
        </w:tc>
      </w:tr>
      <w:tr w:rsidR="00DA3741">
        <w:trPr>
          <w:jc w:val="center"/>
        </w:trPr>
        <w:tc>
          <w:tcPr>
            <w:tcW w:w="769" w:type="dxa"/>
            <w:tcBorders>
              <w:top w:val="single" w:sz="4" w:space="0" w:color="auto"/>
              <w:left w:val="single" w:sz="8" w:space="0" w:color="auto"/>
              <w:bottom w:val="single" w:sz="4" w:space="0" w:color="auto"/>
              <w:right w:val="single" w:sz="4" w:space="0" w:color="auto"/>
            </w:tcBorders>
            <w:vAlign w:val="center"/>
          </w:tcPr>
          <w:p w:rsidR="00DA3741" w:rsidRDefault="00900392">
            <w:pPr>
              <w:jc w:val="center"/>
              <w:rPr>
                <w:rFonts w:ascii="仿宋" w:eastAsia="仿宋" w:hAnsi="仿宋"/>
                <w:szCs w:val="21"/>
              </w:rPr>
            </w:pPr>
            <w:r>
              <w:rPr>
                <w:rFonts w:ascii="仿宋" w:eastAsia="仿宋" w:hAnsi="仿宋" w:hint="eastAsia"/>
                <w:szCs w:val="21"/>
              </w:rPr>
              <w:t>6</w:t>
            </w:r>
          </w:p>
        </w:tc>
        <w:tc>
          <w:tcPr>
            <w:tcW w:w="1273" w:type="dxa"/>
            <w:tcBorders>
              <w:top w:val="single" w:sz="4" w:space="0" w:color="auto"/>
              <w:left w:val="single" w:sz="4" w:space="0" w:color="auto"/>
              <w:bottom w:val="single" w:sz="4" w:space="0" w:color="auto"/>
              <w:right w:val="single" w:sz="4" w:space="0" w:color="auto"/>
            </w:tcBorders>
            <w:vAlign w:val="center"/>
          </w:tcPr>
          <w:p w:rsidR="00DA3741" w:rsidRDefault="00900392">
            <w:pPr>
              <w:jc w:val="center"/>
              <w:rPr>
                <w:rFonts w:ascii="仿宋" w:eastAsia="仿宋" w:hAnsi="仿宋"/>
                <w:szCs w:val="21"/>
              </w:rPr>
            </w:pPr>
            <w:r>
              <w:rPr>
                <w:rFonts w:ascii="仿宋" w:eastAsia="仿宋" w:hAnsi="仿宋" w:hint="eastAsia"/>
                <w:szCs w:val="21"/>
              </w:rPr>
              <w:t>风险评估</w:t>
            </w:r>
          </w:p>
        </w:tc>
        <w:tc>
          <w:tcPr>
            <w:tcW w:w="5179" w:type="dxa"/>
            <w:tcBorders>
              <w:top w:val="single" w:sz="4" w:space="0" w:color="auto"/>
              <w:left w:val="single" w:sz="4" w:space="0" w:color="auto"/>
              <w:bottom w:val="single" w:sz="4" w:space="0" w:color="auto"/>
              <w:right w:val="single" w:sz="4" w:space="0" w:color="auto"/>
            </w:tcBorders>
          </w:tcPr>
          <w:p w:rsidR="00DA3741" w:rsidRDefault="00900392">
            <w:pPr>
              <w:rPr>
                <w:rFonts w:ascii="仿宋" w:eastAsia="仿宋" w:hAnsi="仿宋" w:cs="楷体"/>
                <w:szCs w:val="21"/>
              </w:rPr>
            </w:pPr>
            <w:r>
              <w:rPr>
                <w:rFonts w:ascii="仿宋" w:eastAsia="仿宋" w:hAnsi="仿宋" w:hint="eastAsia"/>
                <w:szCs w:val="21"/>
              </w:rPr>
              <w:t>我</w:t>
            </w:r>
            <w:r>
              <w:rPr>
                <w:rFonts w:ascii="仿宋" w:eastAsia="仿宋" w:hAnsi="仿宋"/>
                <w:szCs w:val="21"/>
              </w:rPr>
              <w:t>司将</w:t>
            </w:r>
            <w:r>
              <w:rPr>
                <w:rFonts w:ascii="仿宋" w:eastAsia="仿宋" w:hAnsi="仿宋" w:hint="eastAsia"/>
                <w:szCs w:val="21"/>
              </w:rPr>
              <w:t>对深圳市公共艺术中心现有已经定级备案的信息系统开展风险评估工作，输出风险评估工作方案，风险评估工作计划、风险评估报告、风险评估总结等文档。</w:t>
            </w:r>
          </w:p>
        </w:tc>
        <w:tc>
          <w:tcPr>
            <w:tcW w:w="650" w:type="dxa"/>
            <w:tcBorders>
              <w:top w:val="single" w:sz="4" w:space="0" w:color="auto"/>
              <w:left w:val="single" w:sz="4" w:space="0" w:color="auto"/>
              <w:bottom w:val="single" w:sz="4" w:space="0" w:color="auto"/>
              <w:right w:val="single" w:sz="4" w:space="0" w:color="auto"/>
            </w:tcBorders>
            <w:vAlign w:val="center"/>
          </w:tcPr>
          <w:p w:rsidR="00DA3741" w:rsidRDefault="00900392">
            <w:pPr>
              <w:rPr>
                <w:rFonts w:ascii="仿宋" w:eastAsia="仿宋" w:hAnsi="仿宋"/>
                <w:szCs w:val="21"/>
              </w:rPr>
            </w:pPr>
            <w:r>
              <w:rPr>
                <w:rFonts w:ascii="仿宋" w:eastAsia="仿宋" w:hAnsi="仿宋" w:hint="eastAsia"/>
                <w:szCs w:val="21"/>
              </w:rPr>
              <w:t>1</w:t>
            </w:r>
            <w:r>
              <w:rPr>
                <w:rFonts w:ascii="仿宋" w:eastAsia="仿宋" w:hAnsi="仿宋"/>
                <w:szCs w:val="21"/>
              </w:rPr>
              <w:t>次</w:t>
            </w:r>
          </w:p>
        </w:tc>
        <w:tc>
          <w:tcPr>
            <w:tcW w:w="991" w:type="dxa"/>
            <w:tcBorders>
              <w:top w:val="single" w:sz="4" w:space="0" w:color="auto"/>
              <w:left w:val="single" w:sz="4" w:space="0" w:color="auto"/>
              <w:bottom w:val="single" w:sz="4" w:space="0" w:color="auto"/>
              <w:right w:val="single" w:sz="4" w:space="0" w:color="auto"/>
            </w:tcBorders>
            <w:vAlign w:val="center"/>
          </w:tcPr>
          <w:p w:rsidR="00DA3741" w:rsidRDefault="00900392">
            <w:pPr>
              <w:rPr>
                <w:rFonts w:ascii="仿宋" w:eastAsia="仿宋" w:hAnsi="仿宋"/>
                <w:szCs w:val="21"/>
              </w:rPr>
            </w:pPr>
            <w:r>
              <w:rPr>
                <w:rFonts w:ascii="仿宋" w:eastAsia="仿宋" w:hAnsi="仿宋" w:hint="eastAsia"/>
                <w:szCs w:val="21"/>
              </w:rPr>
              <w:t>每</w:t>
            </w:r>
            <w:r>
              <w:rPr>
                <w:rFonts w:ascii="仿宋" w:eastAsia="仿宋" w:hAnsi="仿宋"/>
                <w:szCs w:val="21"/>
              </w:rPr>
              <w:t>年</w:t>
            </w:r>
            <w:r>
              <w:rPr>
                <w:rFonts w:ascii="仿宋" w:eastAsia="仿宋" w:hAnsi="仿宋"/>
                <w:szCs w:val="21"/>
              </w:rPr>
              <w:t>1</w:t>
            </w:r>
            <w:r>
              <w:rPr>
                <w:rFonts w:ascii="仿宋" w:eastAsia="仿宋" w:hAnsi="仿宋"/>
                <w:szCs w:val="21"/>
              </w:rPr>
              <w:t>次</w:t>
            </w:r>
          </w:p>
        </w:tc>
      </w:tr>
      <w:tr w:rsidR="00DA3741">
        <w:trPr>
          <w:jc w:val="center"/>
        </w:trPr>
        <w:tc>
          <w:tcPr>
            <w:tcW w:w="769" w:type="dxa"/>
            <w:tcBorders>
              <w:top w:val="single" w:sz="4" w:space="0" w:color="auto"/>
              <w:left w:val="single" w:sz="8" w:space="0" w:color="auto"/>
              <w:bottom w:val="single" w:sz="4" w:space="0" w:color="auto"/>
              <w:right w:val="single" w:sz="4" w:space="0" w:color="auto"/>
            </w:tcBorders>
            <w:vAlign w:val="center"/>
          </w:tcPr>
          <w:p w:rsidR="00DA3741" w:rsidRDefault="00900392">
            <w:pPr>
              <w:jc w:val="center"/>
              <w:rPr>
                <w:rFonts w:ascii="仿宋" w:eastAsia="仿宋" w:hAnsi="仿宋"/>
                <w:szCs w:val="21"/>
              </w:rPr>
            </w:pPr>
            <w:r>
              <w:rPr>
                <w:rFonts w:ascii="仿宋" w:eastAsia="仿宋" w:hAnsi="仿宋" w:hint="eastAsia"/>
                <w:szCs w:val="21"/>
              </w:rPr>
              <w:t>7</w:t>
            </w:r>
          </w:p>
        </w:tc>
        <w:tc>
          <w:tcPr>
            <w:tcW w:w="1273" w:type="dxa"/>
            <w:tcBorders>
              <w:top w:val="single" w:sz="4" w:space="0" w:color="auto"/>
              <w:left w:val="single" w:sz="4" w:space="0" w:color="auto"/>
              <w:bottom w:val="single" w:sz="4" w:space="0" w:color="auto"/>
              <w:right w:val="single" w:sz="4" w:space="0" w:color="auto"/>
            </w:tcBorders>
            <w:vAlign w:val="center"/>
          </w:tcPr>
          <w:p w:rsidR="00DA3741" w:rsidRDefault="00900392">
            <w:pPr>
              <w:jc w:val="center"/>
              <w:rPr>
                <w:rFonts w:ascii="仿宋" w:eastAsia="仿宋" w:hAnsi="仿宋"/>
                <w:szCs w:val="21"/>
              </w:rPr>
            </w:pPr>
            <w:r>
              <w:rPr>
                <w:rFonts w:ascii="仿宋" w:eastAsia="仿宋" w:hAnsi="仿宋" w:hint="eastAsia"/>
                <w:szCs w:val="21"/>
              </w:rPr>
              <w:t>应急响应体系建设</w:t>
            </w:r>
          </w:p>
        </w:tc>
        <w:tc>
          <w:tcPr>
            <w:tcW w:w="5179" w:type="dxa"/>
            <w:tcBorders>
              <w:top w:val="single" w:sz="4" w:space="0" w:color="auto"/>
              <w:left w:val="single" w:sz="4" w:space="0" w:color="auto"/>
              <w:bottom w:val="single" w:sz="4" w:space="0" w:color="auto"/>
              <w:right w:val="single" w:sz="4" w:space="0" w:color="auto"/>
            </w:tcBorders>
          </w:tcPr>
          <w:p w:rsidR="00DA3741" w:rsidRDefault="00900392">
            <w:pPr>
              <w:rPr>
                <w:rFonts w:ascii="仿宋" w:eastAsia="仿宋" w:hAnsi="仿宋" w:cs="楷体"/>
                <w:szCs w:val="21"/>
              </w:rPr>
            </w:pPr>
            <w:r>
              <w:rPr>
                <w:rFonts w:ascii="仿宋" w:eastAsia="仿宋" w:hAnsi="仿宋" w:hint="eastAsia"/>
                <w:szCs w:val="21"/>
              </w:rPr>
              <w:t>我</w:t>
            </w:r>
            <w:r>
              <w:rPr>
                <w:rFonts w:ascii="仿宋" w:eastAsia="仿宋" w:hAnsi="仿宋"/>
                <w:szCs w:val="21"/>
              </w:rPr>
              <w:t>司将</w:t>
            </w:r>
            <w:r>
              <w:rPr>
                <w:rFonts w:ascii="仿宋" w:eastAsia="仿宋" w:hAnsi="仿宋" w:hint="eastAsia"/>
                <w:szCs w:val="21"/>
              </w:rPr>
              <w:t>制定深圳市公共艺术中心本单位信息安全应急预案，专项应急预案、应急演练脚本、应急演练视频、应急演练照片、应急演练总结等文档的输出；</w:t>
            </w:r>
          </w:p>
        </w:tc>
        <w:tc>
          <w:tcPr>
            <w:tcW w:w="650" w:type="dxa"/>
            <w:tcBorders>
              <w:top w:val="single" w:sz="4" w:space="0" w:color="auto"/>
              <w:left w:val="single" w:sz="4" w:space="0" w:color="auto"/>
              <w:bottom w:val="single" w:sz="4" w:space="0" w:color="auto"/>
              <w:right w:val="single" w:sz="4" w:space="0" w:color="auto"/>
            </w:tcBorders>
            <w:vAlign w:val="center"/>
          </w:tcPr>
          <w:p w:rsidR="00DA3741" w:rsidRDefault="00900392">
            <w:pPr>
              <w:rPr>
                <w:rFonts w:ascii="仿宋" w:eastAsia="仿宋" w:hAnsi="仿宋"/>
                <w:szCs w:val="21"/>
              </w:rPr>
            </w:pPr>
            <w:r>
              <w:rPr>
                <w:rFonts w:ascii="仿宋" w:eastAsia="仿宋" w:hAnsi="仿宋" w:hint="eastAsia"/>
                <w:szCs w:val="21"/>
              </w:rPr>
              <w:t>1</w:t>
            </w:r>
            <w:r>
              <w:rPr>
                <w:rFonts w:ascii="仿宋" w:eastAsia="仿宋" w:hAnsi="仿宋"/>
                <w:szCs w:val="21"/>
              </w:rPr>
              <w:t>次</w:t>
            </w:r>
          </w:p>
        </w:tc>
        <w:tc>
          <w:tcPr>
            <w:tcW w:w="991" w:type="dxa"/>
            <w:tcBorders>
              <w:top w:val="single" w:sz="4" w:space="0" w:color="auto"/>
              <w:left w:val="single" w:sz="4" w:space="0" w:color="auto"/>
              <w:bottom w:val="single" w:sz="4" w:space="0" w:color="auto"/>
              <w:right w:val="single" w:sz="4" w:space="0" w:color="auto"/>
            </w:tcBorders>
            <w:vAlign w:val="center"/>
          </w:tcPr>
          <w:p w:rsidR="00DA3741" w:rsidRDefault="00900392">
            <w:pPr>
              <w:rPr>
                <w:rFonts w:ascii="仿宋" w:eastAsia="仿宋" w:hAnsi="仿宋"/>
                <w:szCs w:val="21"/>
              </w:rPr>
            </w:pPr>
            <w:r>
              <w:rPr>
                <w:rFonts w:ascii="仿宋" w:eastAsia="仿宋" w:hAnsi="仿宋" w:hint="eastAsia"/>
                <w:szCs w:val="21"/>
              </w:rPr>
              <w:t>每</w:t>
            </w:r>
            <w:r>
              <w:rPr>
                <w:rFonts w:ascii="仿宋" w:eastAsia="仿宋" w:hAnsi="仿宋"/>
                <w:szCs w:val="21"/>
              </w:rPr>
              <w:t>年</w:t>
            </w:r>
            <w:r>
              <w:rPr>
                <w:rFonts w:ascii="仿宋" w:eastAsia="仿宋" w:hAnsi="仿宋"/>
                <w:szCs w:val="21"/>
              </w:rPr>
              <w:t>1</w:t>
            </w:r>
            <w:r>
              <w:rPr>
                <w:rFonts w:ascii="仿宋" w:eastAsia="仿宋" w:hAnsi="仿宋"/>
                <w:szCs w:val="21"/>
              </w:rPr>
              <w:t>次</w:t>
            </w:r>
          </w:p>
        </w:tc>
      </w:tr>
      <w:tr w:rsidR="00DA3741">
        <w:trPr>
          <w:jc w:val="center"/>
        </w:trPr>
        <w:tc>
          <w:tcPr>
            <w:tcW w:w="769" w:type="dxa"/>
            <w:tcBorders>
              <w:top w:val="single" w:sz="4" w:space="0" w:color="auto"/>
              <w:left w:val="single" w:sz="8" w:space="0" w:color="auto"/>
              <w:bottom w:val="single" w:sz="4" w:space="0" w:color="auto"/>
              <w:right w:val="single" w:sz="4" w:space="0" w:color="auto"/>
            </w:tcBorders>
            <w:vAlign w:val="center"/>
          </w:tcPr>
          <w:p w:rsidR="00DA3741" w:rsidRDefault="00900392">
            <w:pPr>
              <w:jc w:val="center"/>
              <w:rPr>
                <w:rFonts w:ascii="仿宋" w:eastAsia="仿宋" w:hAnsi="仿宋"/>
                <w:szCs w:val="21"/>
              </w:rPr>
            </w:pPr>
            <w:r>
              <w:rPr>
                <w:rFonts w:ascii="仿宋" w:eastAsia="仿宋" w:hAnsi="仿宋" w:hint="eastAsia"/>
                <w:szCs w:val="21"/>
              </w:rPr>
              <w:t>8</w:t>
            </w:r>
          </w:p>
        </w:tc>
        <w:tc>
          <w:tcPr>
            <w:tcW w:w="1273" w:type="dxa"/>
            <w:tcBorders>
              <w:top w:val="single" w:sz="4" w:space="0" w:color="auto"/>
              <w:left w:val="single" w:sz="4" w:space="0" w:color="auto"/>
              <w:bottom w:val="single" w:sz="4" w:space="0" w:color="auto"/>
              <w:right w:val="single" w:sz="4" w:space="0" w:color="auto"/>
            </w:tcBorders>
            <w:vAlign w:val="center"/>
          </w:tcPr>
          <w:p w:rsidR="00DA3741" w:rsidRDefault="00900392">
            <w:pPr>
              <w:jc w:val="center"/>
              <w:rPr>
                <w:rFonts w:ascii="仿宋" w:eastAsia="仿宋" w:hAnsi="仿宋"/>
                <w:szCs w:val="21"/>
              </w:rPr>
            </w:pPr>
            <w:r>
              <w:rPr>
                <w:rFonts w:ascii="仿宋" w:eastAsia="仿宋" w:hAnsi="仿宋" w:hint="eastAsia"/>
                <w:szCs w:val="21"/>
              </w:rPr>
              <w:t>信息安全培</w:t>
            </w:r>
            <w:r>
              <w:rPr>
                <w:rFonts w:ascii="仿宋" w:eastAsia="仿宋" w:hAnsi="仿宋" w:hint="eastAsia"/>
                <w:szCs w:val="21"/>
              </w:rPr>
              <w:lastRenderedPageBreak/>
              <w:t>训</w:t>
            </w:r>
          </w:p>
        </w:tc>
        <w:tc>
          <w:tcPr>
            <w:tcW w:w="5179" w:type="dxa"/>
            <w:tcBorders>
              <w:top w:val="single" w:sz="4" w:space="0" w:color="auto"/>
              <w:left w:val="single" w:sz="4" w:space="0" w:color="auto"/>
              <w:bottom w:val="single" w:sz="4" w:space="0" w:color="auto"/>
              <w:right w:val="single" w:sz="4" w:space="0" w:color="auto"/>
            </w:tcBorders>
          </w:tcPr>
          <w:p w:rsidR="00DA3741" w:rsidRDefault="00900392">
            <w:pPr>
              <w:rPr>
                <w:rFonts w:ascii="仿宋" w:eastAsia="仿宋" w:hAnsi="仿宋" w:cs="楷体"/>
                <w:szCs w:val="21"/>
              </w:rPr>
            </w:pPr>
            <w:r>
              <w:rPr>
                <w:rFonts w:ascii="仿宋" w:eastAsia="仿宋" w:hAnsi="仿宋" w:hint="eastAsia"/>
                <w:szCs w:val="21"/>
              </w:rPr>
              <w:lastRenderedPageBreak/>
              <w:t>我</w:t>
            </w:r>
            <w:r>
              <w:rPr>
                <w:rFonts w:ascii="仿宋" w:eastAsia="仿宋" w:hAnsi="仿宋"/>
                <w:szCs w:val="21"/>
              </w:rPr>
              <w:t>司</w:t>
            </w:r>
            <w:r>
              <w:rPr>
                <w:rFonts w:ascii="仿宋" w:eastAsia="仿宋" w:hAnsi="仿宋" w:hint="eastAsia"/>
                <w:szCs w:val="21"/>
              </w:rPr>
              <w:t>将</w:t>
            </w:r>
            <w:r>
              <w:rPr>
                <w:rFonts w:ascii="仿宋" w:eastAsia="仿宋" w:hAnsi="仿宋"/>
                <w:szCs w:val="21"/>
              </w:rPr>
              <w:t>对</w:t>
            </w:r>
            <w:r>
              <w:rPr>
                <w:rFonts w:ascii="仿宋" w:eastAsia="仿宋" w:hAnsi="仿宋" w:hint="eastAsia"/>
                <w:szCs w:val="21"/>
              </w:rPr>
              <w:t>深圳市公共艺术中心开展一次全员的信息安</w:t>
            </w:r>
            <w:r>
              <w:rPr>
                <w:rFonts w:ascii="仿宋" w:eastAsia="仿宋" w:hAnsi="仿宋" w:hint="eastAsia"/>
                <w:szCs w:val="21"/>
              </w:rPr>
              <w:lastRenderedPageBreak/>
              <w:t>全意识培训，提供培训计划、培训签到表、培训照片相关资料。</w:t>
            </w:r>
          </w:p>
        </w:tc>
        <w:tc>
          <w:tcPr>
            <w:tcW w:w="650" w:type="dxa"/>
            <w:tcBorders>
              <w:top w:val="single" w:sz="4" w:space="0" w:color="auto"/>
              <w:left w:val="single" w:sz="4" w:space="0" w:color="auto"/>
              <w:bottom w:val="single" w:sz="4" w:space="0" w:color="auto"/>
              <w:right w:val="single" w:sz="4" w:space="0" w:color="auto"/>
            </w:tcBorders>
            <w:vAlign w:val="center"/>
          </w:tcPr>
          <w:p w:rsidR="00DA3741" w:rsidRDefault="00900392">
            <w:pPr>
              <w:rPr>
                <w:rFonts w:ascii="仿宋" w:eastAsia="仿宋" w:hAnsi="仿宋"/>
                <w:szCs w:val="21"/>
              </w:rPr>
            </w:pPr>
            <w:r>
              <w:rPr>
                <w:rFonts w:ascii="仿宋" w:eastAsia="仿宋" w:hAnsi="仿宋" w:hint="eastAsia"/>
                <w:szCs w:val="21"/>
              </w:rPr>
              <w:lastRenderedPageBreak/>
              <w:t>1</w:t>
            </w:r>
            <w:r>
              <w:rPr>
                <w:rFonts w:ascii="仿宋" w:eastAsia="仿宋" w:hAnsi="仿宋"/>
                <w:szCs w:val="21"/>
              </w:rPr>
              <w:t>次</w:t>
            </w:r>
          </w:p>
        </w:tc>
        <w:tc>
          <w:tcPr>
            <w:tcW w:w="991" w:type="dxa"/>
            <w:tcBorders>
              <w:top w:val="single" w:sz="4" w:space="0" w:color="auto"/>
              <w:left w:val="single" w:sz="4" w:space="0" w:color="auto"/>
              <w:bottom w:val="single" w:sz="4" w:space="0" w:color="auto"/>
              <w:right w:val="single" w:sz="4" w:space="0" w:color="auto"/>
            </w:tcBorders>
            <w:vAlign w:val="center"/>
          </w:tcPr>
          <w:p w:rsidR="00DA3741" w:rsidRDefault="00900392">
            <w:pPr>
              <w:rPr>
                <w:rFonts w:ascii="仿宋" w:eastAsia="仿宋" w:hAnsi="仿宋"/>
                <w:szCs w:val="21"/>
              </w:rPr>
            </w:pPr>
            <w:r>
              <w:rPr>
                <w:rFonts w:ascii="仿宋" w:eastAsia="仿宋" w:hAnsi="仿宋" w:hint="eastAsia"/>
                <w:szCs w:val="21"/>
              </w:rPr>
              <w:t>每</w:t>
            </w:r>
            <w:r>
              <w:rPr>
                <w:rFonts w:ascii="仿宋" w:eastAsia="仿宋" w:hAnsi="仿宋"/>
                <w:szCs w:val="21"/>
              </w:rPr>
              <w:t>年</w:t>
            </w:r>
            <w:r>
              <w:rPr>
                <w:rFonts w:ascii="仿宋" w:eastAsia="仿宋" w:hAnsi="仿宋"/>
                <w:szCs w:val="21"/>
              </w:rPr>
              <w:t>1</w:t>
            </w:r>
            <w:r>
              <w:rPr>
                <w:rFonts w:ascii="仿宋" w:eastAsia="仿宋" w:hAnsi="仿宋"/>
                <w:szCs w:val="21"/>
              </w:rPr>
              <w:lastRenderedPageBreak/>
              <w:t>次</w:t>
            </w:r>
          </w:p>
        </w:tc>
      </w:tr>
      <w:tr w:rsidR="00DA3741">
        <w:trPr>
          <w:jc w:val="center"/>
        </w:trPr>
        <w:tc>
          <w:tcPr>
            <w:tcW w:w="769" w:type="dxa"/>
            <w:tcBorders>
              <w:top w:val="single" w:sz="4" w:space="0" w:color="auto"/>
              <w:left w:val="single" w:sz="8" w:space="0" w:color="auto"/>
              <w:bottom w:val="single" w:sz="4" w:space="0" w:color="auto"/>
              <w:right w:val="single" w:sz="4" w:space="0" w:color="auto"/>
            </w:tcBorders>
            <w:vAlign w:val="center"/>
          </w:tcPr>
          <w:p w:rsidR="00DA3741" w:rsidRDefault="00900392">
            <w:pPr>
              <w:jc w:val="center"/>
              <w:rPr>
                <w:rFonts w:ascii="仿宋" w:eastAsia="仿宋" w:hAnsi="仿宋"/>
                <w:szCs w:val="21"/>
              </w:rPr>
            </w:pPr>
            <w:r>
              <w:rPr>
                <w:rFonts w:ascii="仿宋" w:eastAsia="仿宋" w:hAnsi="仿宋" w:hint="eastAsia"/>
                <w:szCs w:val="21"/>
              </w:rPr>
              <w:lastRenderedPageBreak/>
              <w:t>9</w:t>
            </w:r>
          </w:p>
        </w:tc>
        <w:tc>
          <w:tcPr>
            <w:tcW w:w="1273" w:type="dxa"/>
            <w:tcBorders>
              <w:top w:val="single" w:sz="4" w:space="0" w:color="auto"/>
              <w:left w:val="single" w:sz="4" w:space="0" w:color="auto"/>
              <w:bottom w:val="single" w:sz="4" w:space="0" w:color="auto"/>
              <w:right w:val="single" w:sz="4" w:space="0" w:color="auto"/>
            </w:tcBorders>
            <w:vAlign w:val="center"/>
          </w:tcPr>
          <w:p w:rsidR="00DA3741" w:rsidRDefault="00900392">
            <w:pPr>
              <w:jc w:val="center"/>
              <w:rPr>
                <w:rFonts w:ascii="仿宋" w:eastAsia="仿宋" w:hAnsi="仿宋"/>
                <w:szCs w:val="21"/>
              </w:rPr>
            </w:pPr>
            <w:r>
              <w:rPr>
                <w:rFonts w:ascii="仿宋" w:eastAsia="仿宋" w:hAnsi="仿宋" w:hint="eastAsia"/>
                <w:szCs w:val="21"/>
              </w:rPr>
              <w:t>安全防护措施核查</w:t>
            </w:r>
          </w:p>
        </w:tc>
        <w:tc>
          <w:tcPr>
            <w:tcW w:w="5179" w:type="dxa"/>
            <w:tcBorders>
              <w:top w:val="single" w:sz="4" w:space="0" w:color="auto"/>
              <w:left w:val="single" w:sz="4" w:space="0" w:color="auto"/>
              <w:bottom w:val="single" w:sz="4" w:space="0" w:color="auto"/>
              <w:right w:val="single" w:sz="4" w:space="0" w:color="auto"/>
            </w:tcBorders>
          </w:tcPr>
          <w:p w:rsidR="00DA3741" w:rsidRDefault="00900392">
            <w:pPr>
              <w:rPr>
                <w:rFonts w:ascii="仿宋" w:eastAsia="仿宋" w:hAnsi="仿宋" w:cs="楷体"/>
                <w:szCs w:val="21"/>
              </w:rPr>
            </w:pPr>
            <w:r>
              <w:rPr>
                <w:rFonts w:ascii="仿宋" w:eastAsia="仿宋" w:hAnsi="仿宋" w:hint="eastAsia"/>
                <w:szCs w:val="21"/>
              </w:rPr>
              <w:t>我</w:t>
            </w:r>
            <w:r>
              <w:rPr>
                <w:rFonts w:ascii="仿宋" w:eastAsia="仿宋" w:hAnsi="仿宋"/>
                <w:szCs w:val="21"/>
              </w:rPr>
              <w:t>司</w:t>
            </w:r>
            <w:r>
              <w:rPr>
                <w:rFonts w:ascii="仿宋" w:eastAsia="仿宋" w:hAnsi="仿宋" w:hint="eastAsia"/>
                <w:szCs w:val="21"/>
              </w:rPr>
              <w:t>将对深圳市公共艺术中心的终端资产进行统计，并检查终端电脑的杀毒软件安装情况、病毒库更新情况、补丁更新情况、</w:t>
            </w:r>
            <w:r>
              <w:rPr>
                <w:rFonts w:ascii="仿宋" w:eastAsia="仿宋" w:hAnsi="仿宋" w:hint="eastAsia"/>
                <w:szCs w:val="21"/>
              </w:rPr>
              <w:t>U</w:t>
            </w:r>
            <w:r>
              <w:rPr>
                <w:rFonts w:ascii="仿宋" w:eastAsia="仿宋" w:hAnsi="仿宋" w:hint="eastAsia"/>
                <w:szCs w:val="21"/>
              </w:rPr>
              <w:t>盘移动</w:t>
            </w:r>
            <w:proofErr w:type="gramStart"/>
            <w:r>
              <w:rPr>
                <w:rFonts w:ascii="仿宋" w:eastAsia="仿宋" w:hAnsi="仿宋" w:hint="eastAsia"/>
                <w:szCs w:val="21"/>
              </w:rPr>
              <w:t>介质混插记录</w:t>
            </w:r>
            <w:proofErr w:type="gramEnd"/>
            <w:r>
              <w:rPr>
                <w:rFonts w:ascii="仿宋" w:eastAsia="仿宋" w:hAnsi="仿宋" w:hint="eastAsia"/>
                <w:szCs w:val="21"/>
              </w:rPr>
              <w:t>、对重点科室进行保密文件的检查；</w:t>
            </w:r>
          </w:p>
        </w:tc>
        <w:tc>
          <w:tcPr>
            <w:tcW w:w="650" w:type="dxa"/>
            <w:tcBorders>
              <w:top w:val="single" w:sz="4" w:space="0" w:color="auto"/>
              <w:left w:val="single" w:sz="4" w:space="0" w:color="auto"/>
              <w:bottom w:val="single" w:sz="4" w:space="0" w:color="auto"/>
              <w:right w:val="single" w:sz="4" w:space="0" w:color="auto"/>
            </w:tcBorders>
            <w:vAlign w:val="center"/>
          </w:tcPr>
          <w:p w:rsidR="00DA3741" w:rsidRDefault="00900392">
            <w:pPr>
              <w:rPr>
                <w:rFonts w:ascii="仿宋" w:eastAsia="仿宋" w:hAnsi="仿宋"/>
                <w:szCs w:val="21"/>
              </w:rPr>
            </w:pPr>
            <w:r>
              <w:rPr>
                <w:rFonts w:ascii="仿宋" w:eastAsia="仿宋" w:hAnsi="仿宋" w:hint="eastAsia"/>
                <w:szCs w:val="21"/>
              </w:rPr>
              <w:t>1</w:t>
            </w:r>
            <w:r>
              <w:rPr>
                <w:rFonts w:ascii="仿宋" w:eastAsia="仿宋" w:hAnsi="仿宋"/>
                <w:szCs w:val="21"/>
              </w:rPr>
              <w:t>次</w:t>
            </w:r>
          </w:p>
        </w:tc>
        <w:tc>
          <w:tcPr>
            <w:tcW w:w="991" w:type="dxa"/>
            <w:tcBorders>
              <w:top w:val="single" w:sz="4" w:space="0" w:color="auto"/>
              <w:left w:val="single" w:sz="4" w:space="0" w:color="auto"/>
              <w:bottom w:val="single" w:sz="4" w:space="0" w:color="auto"/>
              <w:right w:val="single" w:sz="4" w:space="0" w:color="auto"/>
            </w:tcBorders>
            <w:vAlign w:val="center"/>
          </w:tcPr>
          <w:p w:rsidR="00DA3741" w:rsidRDefault="00900392">
            <w:pPr>
              <w:rPr>
                <w:rFonts w:ascii="仿宋" w:eastAsia="仿宋" w:hAnsi="仿宋"/>
                <w:szCs w:val="21"/>
              </w:rPr>
            </w:pPr>
            <w:r>
              <w:rPr>
                <w:rFonts w:ascii="仿宋" w:eastAsia="仿宋" w:hAnsi="仿宋" w:hint="eastAsia"/>
                <w:szCs w:val="21"/>
              </w:rPr>
              <w:t>每</w:t>
            </w:r>
            <w:r>
              <w:rPr>
                <w:rFonts w:ascii="仿宋" w:eastAsia="仿宋" w:hAnsi="仿宋"/>
                <w:szCs w:val="21"/>
              </w:rPr>
              <w:t>年</w:t>
            </w:r>
            <w:r>
              <w:rPr>
                <w:rFonts w:ascii="仿宋" w:eastAsia="仿宋" w:hAnsi="仿宋"/>
                <w:szCs w:val="21"/>
              </w:rPr>
              <w:t>1</w:t>
            </w:r>
            <w:r>
              <w:rPr>
                <w:rFonts w:ascii="仿宋" w:eastAsia="仿宋" w:hAnsi="仿宋"/>
                <w:szCs w:val="21"/>
              </w:rPr>
              <w:t>次</w:t>
            </w:r>
          </w:p>
        </w:tc>
      </w:tr>
      <w:tr w:rsidR="00DA3741">
        <w:trPr>
          <w:jc w:val="center"/>
        </w:trPr>
        <w:tc>
          <w:tcPr>
            <w:tcW w:w="769" w:type="dxa"/>
            <w:tcBorders>
              <w:top w:val="single" w:sz="4" w:space="0" w:color="auto"/>
              <w:left w:val="single" w:sz="8" w:space="0" w:color="auto"/>
              <w:bottom w:val="single" w:sz="4" w:space="0" w:color="auto"/>
              <w:right w:val="single" w:sz="4" w:space="0" w:color="auto"/>
            </w:tcBorders>
            <w:vAlign w:val="center"/>
          </w:tcPr>
          <w:p w:rsidR="00DA3741" w:rsidRDefault="00900392">
            <w:pPr>
              <w:jc w:val="center"/>
              <w:rPr>
                <w:rFonts w:ascii="仿宋" w:eastAsia="仿宋" w:hAnsi="仿宋"/>
                <w:szCs w:val="21"/>
              </w:rPr>
            </w:pPr>
            <w:r>
              <w:rPr>
                <w:rFonts w:ascii="仿宋" w:eastAsia="仿宋" w:hAnsi="仿宋" w:hint="eastAsia"/>
                <w:szCs w:val="21"/>
              </w:rPr>
              <w:t>1</w:t>
            </w:r>
            <w:r>
              <w:rPr>
                <w:rFonts w:ascii="仿宋" w:eastAsia="仿宋" w:hAnsi="仿宋"/>
                <w:szCs w:val="21"/>
              </w:rPr>
              <w:t>0</w:t>
            </w:r>
          </w:p>
        </w:tc>
        <w:tc>
          <w:tcPr>
            <w:tcW w:w="1273" w:type="dxa"/>
            <w:tcBorders>
              <w:top w:val="single" w:sz="4" w:space="0" w:color="auto"/>
              <w:left w:val="single" w:sz="4" w:space="0" w:color="auto"/>
              <w:bottom w:val="single" w:sz="4" w:space="0" w:color="auto"/>
              <w:right w:val="single" w:sz="4" w:space="0" w:color="auto"/>
            </w:tcBorders>
            <w:vAlign w:val="center"/>
          </w:tcPr>
          <w:p w:rsidR="00DA3741" w:rsidRDefault="00900392">
            <w:pPr>
              <w:jc w:val="center"/>
              <w:rPr>
                <w:rFonts w:ascii="仿宋" w:eastAsia="仿宋" w:hAnsi="仿宋"/>
                <w:szCs w:val="21"/>
              </w:rPr>
            </w:pPr>
            <w:r>
              <w:rPr>
                <w:rFonts w:ascii="仿宋" w:eastAsia="仿宋" w:hAnsi="仿宋" w:hint="eastAsia"/>
                <w:szCs w:val="21"/>
              </w:rPr>
              <w:t>等级保护工作</w:t>
            </w:r>
          </w:p>
        </w:tc>
        <w:tc>
          <w:tcPr>
            <w:tcW w:w="5179" w:type="dxa"/>
            <w:tcBorders>
              <w:top w:val="single" w:sz="4" w:space="0" w:color="auto"/>
              <w:left w:val="single" w:sz="4" w:space="0" w:color="auto"/>
              <w:bottom w:val="single" w:sz="4" w:space="0" w:color="auto"/>
              <w:right w:val="single" w:sz="4" w:space="0" w:color="auto"/>
            </w:tcBorders>
          </w:tcPr>
          <w:p w:rsidR="00DA3741" w:rsidRDefault="00900392">
            <w:pPr>
              <w:rPr>
                <w:rFonts w:ascii="仿宋" w:eastAsia="仿宋" w:hAnsi="仿宋" w:cs="楷体"/>
                <w:szCs w:val="21"/>
              </w:rPr>
            </w:pPr>
            <w:r>
              <w:rPr>
                <w:rFonts w:ascii="仿宋" w:eastAsia="仿宋" w:hAnsi="仿宋" w:hint="eastAsia"/>
                <w:szCs w:val="21"/>
              </w:rPr>
              <w:t>我</w:t>
            </w:r>
            <w:r>
              <w:rPr>
                <w:rFonts w:ascii="仿宋" w:eastAsia="仿宋" w:hAnsi="仿宋"/>
                <w:szCs w:val="21"/>
              </w:rPr>
              <w:t>司将</w:t>
            </w:r>
            <w:r>
              <w:rPr>
                <w:rFonts w:ascii="仿宋" w:eastAsia="仿宋" w:hAnsi="仿宋" w:hint="eastAsia"/>
                <w:szCs w:val="21"/>
              </w:rPr>
              <w:t>协助深圳市公共艺术中心开展信息系统的定级备案、等级保护测评及问题整改等方面工作；</w:t>
            </w:r>
          </w:p>
        </w:tc>
        <w:tc>
          <w:tcPr>
            <w:tcW w:w="650" w:type="dxa"/>
            <w:tcBorders>
              <w:top w:val="single" w:sz="4" w:space="0" w:color="auto"/>
              <w:left w:val="single" w:sz="4" w:space="0" w:color="auto"/>
              <w:bottom w:val="single" w:sz="4" w:space="0" w:color="auto"/>
              <w:right w:val="single" w:sz="4" w:space="0" w:color="auto"/>
            </w:tcBorders>
            <w:vAlign w:val="center"/>
          </w:tcPr>
          <w:p w:rsidR="00DA3741" w:rsidRDefault="00900392">
            <w:pPr>
              <w:rPr>
                <w:rFonts w:ascii="仿宋" w:eastAsia="仿宋" w:hAnsi="仿宋"/>
                <w:szCs w:val="21"/>
              </w:rPr>
            </w:pPr>
            <w:r>
              <w:rPr>
                <w:rFonts w:ascii="仿宋" w:eastAsia="仿宋" w:hAnsi="仿宋" w:hint="eastAsia"/>
                <w:szCs w:val="21"/>
              </w:rPr>
              <w:t>1</w:t>
            </w:r>
            <w:r>
              <w:rPr>
                <w:rFonts w:ascii="仿宋" w:eastAsia="仿宋" w:hAnsi="仿宋" w:hint="eastAsia"/>
                <w:szCs w:val="21"/>
              </w:rPr>
              <w:t>次</w:t>
            </w:r>
          </w:p>
        </w:tc>
        <w:tc>
          <w:tcPr>
            <w:tcW w:w="991" w:type="dxa"/>
            <w:tcBorders>
              <w:top w:val="single" w:sz="4" w:space="0" w:color="auto"/>
              <w:left w:val="single" w:sz="4" w:space="0" w:color="auto"/>
              <w:bottom w:val="single" w:sz="4" w:space="0" w:color="auto"/>
              <w:right w:val="single" w:sz="4" w:space="0" w:color="auto"/>
            </w:tcBorders>
            <w:vAlign w:val="center"/>
          </w:tcPr>
          <w:p w:rsidR="00DA3741" w:rsidRDefault="00900392">
            <w:pPr>
              <w:rPr>
                <w:rFonts w:ascii="仿宋" w:eastAsia="仿宋" w:hAnsi="仿宋"/>
                <w:szCs w:val="21"/>
              </w:rPr>
            </w:pPr>
            <w:r>
              <w:rPr>
                <w:rFonts w:ascii="仿宋" w:eastAsia="仿宋" w:hAnsi="仿宋" w:hint="eastAsia"/>
                <w:szCs w:val="21"/>
              </w:rPr>
              <w:t>每</w:t>
            </w:r>
            <w:r>
              <w:rPr>
                <w:rFonts w:ascii="仿宋" w:eastAsia="仿宋" w:hAnsi="仿宋"/>
                <w:szCs w:val="21"/>
              </w:rPr>
              <w:t>年</w:t>
            </w:r>
            <w:r>
              <w:rPr>
                <w:rFonts w:ascii="仿宋" w:eastAsia="仿宋" w:hAnsi="仿宋"/>
                <w:szCs w:val="21"/>
              </w:rPr>
              <w:t>1</w:t>
            </w:r>
            <w:r>
              <w:rPr>
                <w:rFonts w:ascii="仿宋" w:eastAsia="仿宋" w:hAnsi="仿宋"/>
                <w:szCs w:val="21"/>
              </w:rPr>
              <w:t>次</w:t>
            </w:r>
          </w:p>
        </w:tc>
      </w:tr>
      <w:tr w:rsidR="00DA3741">
        <w:trPr>
          <w:jc w:val="center"/>
        </w:trPr>
        <w:tc>
          <w:tcPr>
            <w:tcW w:w="769" w:type="dxa"/>
            <w:tcBorders>
              <w:top w:val="single" w:sz="4" w:space="0" w:color="auto"/>
              <w:left w:val="single" w:sz="8" w:space="0" w:color="auto"/>
              <w:bottom w:val="single" w:sz="4" w:space="0" w:color="auto"/>
              <w:right w:val="single" w:sz="4" w:space="0" w:color="auto"/>
            </w:tcBorders>
            <w:vAlign w:val="center"/>
          </w:tcPr>
          <w:p w:rsidR="00DA3741" w:rsidRDefault="00900392">
            <w:pPr>
              <w:jc w:val="center"/>
              <w:rPr>
                <w:rFonts w:ascii="仿宋" w:eastAsia="仿宋" w:hAnsi="仿宋"/>
                <w:szCs w:val="21"/>
              </w:rPr>
            </w:pPr>
            <w:r>
              <w:rPr>
                <w:rFonts w:ascii="仿宋" w:eastAsia="仿宋" w:hAnsi="仿宋" w:hint="eastAsia"/>
                <w:szCs w:val="21"/>
              </w:rPr>
              <w:t>1</w:t>
            </w:r>
            <w:r>
              <w:rPr>
                <w:rFonts w:ascii="仿宋" w:eastAsia="仿宋" w:hAnsi="仿宋"/>
                <w:szCs w:val="21"/>
              </w:rPr>
              <w:t>1</w:t>
            </w:r>
          </w:p>
        </w:tc>
        <w:tc>
          <w:tcPr>
            <w:tcW w:w="1273" w:type="dxa"/>
            <w:tcBorders>
              <w:top w:val="single" w:sz="4" w:space="0" w:color="auto"/>
              <w:left w:val="single" w:sz="4" w:space="0" w:color="auto"/>
              <w:bottom w:val="single" w:sz="4" w:space="0" w:color="auto"/>
              <w:right w:val="single" w:sz="4" w:space="0" w:color="auto"/>
            </w:tcBorders>
            <w:vAlign w:val="center"/>
          </w:tcPr>
          <w:p w:rsidR="00DA3741" w:rsidRDefault="00900392">
            <w:pPr>
              <w:jc w:val="center"/>
              <w:rPr>
                <w:rFonts w:ascii="仿宋" w:eastAsia="仿宋" w:hAnsi="仿宋"/>
                <w:szCs w:val="21"/>
              </w:rPr>
            </w:pPr>
            <w:r>
              <w:rPr>
                <w:rFonts w:ascii="仿宋" w:eastAsia="仿宋" w:hAnsi="仿宋" w:hint="eastAsia"/>
                <w:szCs w:val="21"/>
              </w:rPr>
              <w:t>其他检查指标要求</w:t>
            </w:r>
          </w:p>
        </w:tc>
        <w:tc>
          <w:tcPr>
            <w:tcW w:w="5179" w:type="dxa"/>
            <w:tcBorders>
              <w:top w:val="single" w:sz="4" w:space="0" w:color="auto"/>
              <w:left w:val="single" w:sz="4" w:space="0" w:color="auto"/>
              <w:bottom w:val="single" w:sz="4" w:space="0" w:color="auto"/>
              <w:right w:val="single" w:sz="4" w:space="0" w:color="auto"/>
            </w:tcBorders>
          </w:tcPr>
          <w:p w:rsidR="00DA3741" w:rsidRDefault="00900392">
            <w:pPr>
              <w:rPr>
                <w:rFonts w:ascii="仿宋" w:eastAsia="仿宋" w:hAnsi="仿宋"/>
                <w:szCs w:val="21"/>
              </w:rPr>
            </w:pPr>
            <w:r>
              <w:rPr>
                <w:rFonts w:ascii="仿宋" w:eastAsia="仿宋" w:hAnsi="仿宋" w:hint="eastAsia"/>
                <w:szCs w:val="21"/>
              </w:rPr>
              <w:t>上级部门下发的其他检查指标要求，我司将提供项目实施服务。</w:t>
            </w:r>
          </w:p>
        </w:tc>
        <w:tc>
          <w:tcPr>
            <w:tcW w:w="650" w:type="dxa"/>
            <w:tcBorders>
              <w:top w:val="single" w:sz="4" w:space="0" w:color="auto"/>
              <w:left w:val="single" w:sz="4" w:space="0" w:color="auto"/>
              <w:bottom w:val="single" w:sz="4" w:space="0" w:color="auto"/>
              <w:right w:val="single" w:sz="4" w:space="0" w:color="auto"/>
            </w:tcBorders>
            <w:vAlign w:val="center"/>
          </w:tcPr>
          <w:p w:rsidR="00DA3741" w:rsidRDefault="00900392">
            <w:pPr>
              <w:rPr>
                <w:rFonts w:ascii="仿宋" w:eastAsia="仿宋" w:hAnsi="仿宋"/>
                <w:szCs w:val="21"/>
              </w:rPr>
            </w:pPr>
            <w:r>
              <w:rPr>
                <w:rFonts w:ascii="仿宋" w:eastAsia="仿宋" w:hAnsi="仿宋" w:hint="eastAsia"/>
                <w:szCs w:val="21"/>
              </w:rPr>
              <w:t>1</w:t>
            </w:r>
            <w:r>
              <w:rPr>
                <w:rFonts w:ascii="仿宋" w:eastAsia="仿宋" w:hAnsi="仿宋"/>
                <w:szCs w:val="21"/>
              </w:rPr>
              <w:t>项</w:t>
            </w:r>
          </w:p>
        </w:tc>
        <w:tc>
          <w:tcPr>
            <w:tcW w:w="991" w:type="dxa"/>
            <w:tcBorders>
              <w:top w:val="single" w:sz="4" w:space="0" w:color="auto"/>
              <w:left w:val="single" w:sz="4" w:space="0" w:color="auto"/>
              <w:bottom w:val="single" w:sz="4" w:space="0" w:color="auto"/>
              <w:right w:val="single" w:sz="4" w:space="0" w:color="auto"/>
            </w:tcBorders>
            <w:vAlign w:val="center"/>
          </w:tcPr>
          <w:p w:rsidR="00DA3741" w:rsidRDefault="00900392">
            <w:pPr>
              <w:rPr>
                <w:rFonts w:ascii="仿宋" w:eastAsia="仿宋" w:hAnsi="仿宋"/>
                <w:szCs w:val="21"/>
              </w:rPr>
            </w:pPr>
            <w:r>
              <w:rPr>
                <w:rFonts w:ascii="仿宋" w:eastAsia="仿宋" w:hAnsi="仿宋" w:hint="eastAsia"/>
                <w:szCs w:val="21"/>
              </w:rPr>
              <w:t>按</w:t>
            </w:r>
            <w:r>
              <w:rPr>
                <w:rFonts w:ascii="仿宋" w:eastAsia="仿宋" w:hAnsi="仿宋"/>
                <w:szCs w:val="21"/>
              </w:rPr>
              <w:t>需</w:t>
            </w:r>
          </w:p>
        </w:tc>
      </w:tr>
      <w:tr w:rsidR="00DA3741">
        <w:trPr>
          <w:jc w:val="center"/>
        </w:trPr>
        <w:tc>
          <w:tcPr>
            <w:tcW w:w="769" w:type="dxa"/>
            <w:tcBorders>
              <w:top w:val="single" w:sz="4" w:space="0" w:color="auto"/>
              <w:left w:val="single" w:sz="8" w:space="0" w:color="auto"/>
              <w:bottom w:val="single" w:sz="4" w:space="0" w:color="auto"/>
              <w:right w:val="single" w:sz="4" w:space="0" w:color="auto"/>
            </w:tcBorders>
            <w:vAlign w:val="center"/>
          </w:tcPr>
          <w:p w:rsidR="00DA3741" w:rsidRDefault="00900392">
            <w:pPr>
              <w:jc w:val="center"/>
              <w:rPr>
                <w:rFonts w:ascii="仿宋" w:eastAsia="仿宋" w:hAnsi="仿宋"/>
                <w:szCs w:val="21"/>
              </w:rPr>
            </w:pPr>
            <w:r>
              <w:rPr>
                <w:rFonts w:ascii="仿宋" w:eastAsia="仿宋" w:hAnsi="仿宋" w:hint="eastAsia"/>
                <w:szCs w:val="21"/>
              </w:rPr>
              <w:t>1</w:t>
            </w:r>
            <w:r>
              <w:rPr>
                <w:rFonts w:ascii="仿宋" w:eastAsia="仿宋" w:hAnsi="仿宋"/>
                <w:szCs w:val="21"/>
              </w:rPr>
              <w:t>2</w:t>
            </w:r>
          </w:p>
        </w:tc>
        <w:tc>
          <w:tcPr>
            <w:tcW w:w="1273" w:type="dxa"/>
            <w:tcBorders>
              <w:top w:val="single" w:sz="4" w:space="0" w:color="auto"/>
              <w:left w:val="single" w:sz="4" w:space="0" w:color="auto"/>
              <w:bottom w:val="single" w:sz="4" w:space="0" w:color="auto"/>
              <w:right w:val="single" w:sz="4" w:space="0" w:color="auto"/>
            </w:tcBorders>
            <w:vAlign w:val="center"/>
          </w:tcPr>
          <w:p w:rsidR="00DA3741" w:rsidRDefault="00900392">
            <w:pPr>
              <w:jc w:val="center"/>
              <w:rPr>
                <w:rFonts w:ascii="仿宋" w:eastAsia="仿宋" w:hAnsi="仿宋"/>
                <w:szCs w:val="21"/>
              </w:rPr>
            </w:pPr>
            <w:r>
              <w:rPr>
                <w:rFonts w:ascii="仿宋" w:eastAsia="仿宋" w:hAnsi="仿宋" w:hint="eastAsia"/>
                <w:szCs w:val="21"/>
              </w:rPr>
              <w:t>信息安全规划建设咨询</w:t>
            </w:r>
          </w:p>
        </w:tc>
        <w:tc>
          <w:tcPr>
            <w:tcW w:w="5179" w:type="dxa"/>
            <w:tcBorders>
              <w:top w:val="single" w:sz="4" w:space="0" w:color="auto"/>
              <w:left w:val="single" w:sz="4" w:space="0" w:color="auto"/>
              <w:bottom w:val="single" w:sz="4" w:space="0" w:color="auto"/>
              <w:right w:val="single" w:sz="4" w:space="0" w:color="auto"/>
            </w:tcBorders>
          </w:tcPr>
          <w:p w:rsidR="00DA3741" w:rsidRDefault="00900392">
            <w:pPr>
              <w:rPr>
                <w:rFonts w:ascii="仿宋" w:eastAsia="仿宋" w:hAnsi="仿宋" w:cs="楷体"/>
                <w:szCs w:val="21"/>
              </w:rPr>
            </w:pPr>
            <w:r>
              <w:rPr>
                <w:rFonts w:ascii="仿宋" w:eastAsia="仿宋" w:hAnsi="仿宋" w:hint="eastAsia"/>
                <w:szCs w:val="21"/>
              </w:rPr>
              <w:t>我</w:t>
            </w:r>
            <w:r>
              <w:rPr>
                <w:rFonts w:ascii="仿宋" w:eastAsia="仿宋" w:hAnsi="仿宋"/>
                <w:szCs w:val="21"/>
              </w:rPr>
              <w:t>司将</w:t>
            </w:r>
            <w:r>
              <w:rPr>
                <w:rFonts w:ascii="仿宋" w:eastAsia="仿宋" w:hAnsi="仿宋" w:hint="eastAsia"/>
                <w:szCs w:val="21"/>
              </w:rPr>
              <w:t>针对深圳市公共艺术中心现有网络及信息系统防护情况，提出全面的信息安全规划建设咨询建议方案，有助于更好的提升深圳市公共艺术中心对信息安全的逐步建设完善保障体系；</w:t>
            </w:r>
          </w:p>
        </w:tc>
        <w:tc>
          <w:tcPr>
            <w:tcW w:w="650" w:type="dxa"/>
            <w:tcBorders>
              <w:top w:val="single" w:sz="4" w:space="0" w:color="auto"/>
              <w:left w:val="single" w:sz="4" w:space="0" w:color="auto"/>
              <w:bottom w:val="single" w:sz="4" w:space="0" w:color="auto"/>
              <w:right w:val="single" w:sz="4" w:space="0" w:color="auto"/>
            </w:tcBorders>
            <w:vAlign w:val="center"/>
          </w:tcPr>
          <w:p w:rsidR="00DA3741" w:rsidRDefault="00900392">
            <w:pPr>
              <w:rPr>
                <w:rFonts w:ascii="仿宋" w:eastAsia="仿宋" w:hAnsi="仿宋"/>
                <w:szCs w:val="21"/>
              </w:rPr>
            </w:pPr>
            <w:r>
              <w:rPr>
                <w:rFonts w:ascii="仿宋" w:eastAsia="仿宋" w:hAnsi="仿宋" w:hint="eastAsia"/>
                <w:szCs w:val="21"/>
              </w:rPr>
              <w:t>1</w:t>
            </w:r>
            <w:r>
              <w:rPr>
                <w:rFonts w:ascii="仿宋" w:eastAsia="仿宋" w:hAnsi="仿宋"/>
                <w:szCs w:val="21"/>
              </w:rPr>
              <w:t>项</w:t>
            </w:r>
          </w:p>
        </w:tc>
        <w:tc>
          <w:tcPr>
            <w:tcW w:w="991" w:type="dxa"/>
            <w:tcBorders>
              <w:top w:val="single" w:sz="4" w:space="0" w:color="auto"/>
              <w:left w:val="single" w:sz="4" w:space="0" w:color="auto"/>
              <w:bottom w:val="single" w:sz="4" w:space="0" w:color="auto"/>
              <w:right w:val="single" w:sz="4" w:space="0" w:color="auto"/>
            </w:tcBorders>
            <w:vAlign w:val="center"/>
          </w:tcPr>
          <w:p w:rsidR="00DA3741" w:rsidRDefault="00900392">
            <w:pPr>
              <w:rPr>
                <w:rFonts w:ascii="仿宋" w:eastAsia="仿宋" w:hAnsi="仿宋"/>
                <w:szCs w:val="21"/>
              </w:rPr>
            </w:pPr>
            <w:r>
              <w:rPr>
                <w:rFonts w:ascii="仿宋" w:eastAsia="仿宋" w:hAnsi="仿宋" w:hint="eastAsia"/>
                <w:szCs w:val="21"/>
              </w:rPr>
              <w:t>按</w:t>
            </w:r>
            <w:r>
              <w:rPr>
                <w:rFonts w:ascii="仿宋" w:eastAsia="仿宋" w:hAnsi="仿宋"/>
                <w:szCs w:val="21"/>
              </w:rPr>
              <w:t>需</w:t>
            </w:r>
          </w:p>
        </w:tc>
      </w:tr>
      <w:tr w:rsidR="00DA3741">
        <w:trPr>
          <w:jc w:val="center"/>
        </w:trPr>
        <w:tc>
          <w:tcPr>
            <w:tcW w:w="769" w:type="dxa"/>
            <w:tcBorders>
              <w:top w:val="single" w:sz="4" w:space="0" w:color="auto"/>
              <w:left w:val="single" w:sz="8" w:space="0" w:color="auto"/>
              <w:bottom w:val="single" w:sz="4" w:space="0" w:color="auto"/>
              <w:right w:val="single" w:sz="4" w:space="0" w:color="auto"/>
            </w:tcBorders>
            <w:vAlign w:val="center"/>
          </w:tcPr>
          <w:p w:rsidR="00DA3741" w:rsidRDefault="00900392">
            <w:pPr>
              <w:jc w:val="center"/>
              <w:rPr>
                <w:rFonts w:ascii="仿宋" w:eastAsia="仿宋" w:hAnsi="仿宋"/>
                <w:szCs w:val="21"/>
              </w:rPr>
            </w:pPr>
            <w:r>
              <w:rPr>
                <w:rFonts w:ascii="仿宋" w:eastAsia="仿宋" w:hAnsi="仿宋" w:hint="eastAsia"/>
                <w:szCs w:val="21"/>
              </w:rPr>
              <w:t>1</w:t>
            </w:r>
            <w:r>
              <w:rPr>
                <w:rFonts w:ascii="仿宋" w:eastAsia="仿宋" w:hAnsi="仿宋"/>
                <w:szCs w:val="21"/>
              </w:rPr>
              <w:t>3</w:t>
            </w:r>
          </w:p>
        </w:tc>
        <w:tc>
          <w:tcPr>
            <w:tcW w:w="1273" w:type="dxa"/>
            <w:tcBorders>
              <w:top w:val="single" w:sz="4" w:space="0" w:color="auto"/>
              <w:left w:val="single" w:sz="4" w:space="0" w:color="auto"/>
              <w:bottom w:val="single" w:sz="4" w:space="0" w:color="auto"/>
              <w:right w:val="single" w:sz="4" w:space="0" w:color="auto"/>
            </w:tcBorders>
            <w:vAlign w:val="center"/>
          </w:tcPr>
          <w:p w:rsidR="00DA3741" w:rsidRDefault="00900392">
            <w:pPr>
              <w:jc w:val="center"/>
              <w:rPr>
                <w:rFonts w:ascii="仿宋" w:eastAsia="仿宋" w:hAnsi="仿宋"/>
                <w:szCs w:val="21"/>
              </w:rPr>
            </w:pPr>
            <w:r>
              <w:rPr>
                <w:rFonts w:ascii="仿宋" w:eastAsia="仿宋" w:hAnsi="仿宋" w:hint="eastAsia"/>
                <w:szCs w:val="21"/>
              </w:rPr>
              <w:t>应急响应服务</w:t>
            </w:r>
          </w:p>
        </w:tc>
        <w:tc>
          <w:tcPr>
            <w:tcW w:w="5179" w:type="dxa"/>
            <w:tcBorders>
              <w:top w:val="single" w:sz="4" w:space="0" w:color="auto"/>
              <w:left w:val="single" w:sz="4" w:space="0" w:color="auto"/>
              <w:bottom w:val="single" w:sz="4" w:space="0" w:color="auto"/>
              <w:right w:val="single" w:sz="4" w:space="0" w:color="auto"/>
            </w:tcBorders>
          </w:tcPr>
          <w:p w:rsidR="00DA3741" w:rsidRDefault="00900392">
            <w:pPr>
              <w:rPr>
                <w:rFonts w:ascii="仿宋" w:eastAsia="仿宋" w:hAnsi="仿宋" w:cs="楷体"/>
                <w:szCs w:val="21"/>
              </w:rPr>
            </w:pPr>
            <w:r>
              <w:rPr>
                <w:rFonts w:ascii="仿宋" w:eastAsia="仿宋" w:hAnsi="仿宋" w:hint="eastAsia"/>
                <w:szCs w:val="21"/>
              </w:rPr>
              <w:t>我</w:t>
            </w:r>
            <w:r>
              <w:rPr>
                <w:rFonts w:ascii="仿宋" w:eastAsia="仿宋" w:hAnsi="仿宋"/>
                <w:szCs w:val="21"/>
              </w:rPr>
              <w:t>司将</w:t>
            </w:r>
            <w:r>
              <w:rPr>
                <w:rFonts w:ascii="仿宋" w:eastAsia="仿宋" w:hAnsi="仿宋" w:hint="eastAsia"/>
                <w:szCs w:val="21"/>
              </w:rPr>
              <w:t>对深圳市公共艺术中心出现的信息安全可疑故障或事件提供</w:t>
            </w:r>
            <w:r>
              <w:rPr>
                <w:rFonts w:ascii="仿宋" w:eastAsia="仿宋" w:hAnsi="仿宋" w:hint="eastAsia"/>
                <w:szCs w:val="21"/>
              </w:rPr>
              <w:t>7*24</w:t>
            </w:r>
            <w:r>
              <w:rPr>
                <w:rFonts w:ascii="仿宋" w:eastAsia="仿宋" w:hAnsi="仿宋" w:hint="eastAsia"/>
                <w:szCs w:val="21"/>
              </w:rPr>
              <w:t>小时应急响应技术支持服务，协助分析事件、对存在的安全风险提供整改建议；</w:t>
            </w:r>
          </w:p>
        </w:tc>
        <w:tc>
          <w:tcPr>
            <w:tcW w:w="650" w:type="dxa"/>
            <w:tcBorders>
              <w:top w:val="single" w:sz="4" w:space="0" w:color="auto"/>
              <w:left w:val="single" w:sz="4" w:space="0" w:color="auto"/>
              <w:bottom w:val="single" w:sz="4" w:space="0" w:color="auto"/>
              <w:right w:val="single" w:sz="4" w:space="0" w:color="auto"/>
            </w:tcBorders>
            <w:vAlign w:val="center"/>
          </w:tcPr>
          <w:p w:rsidR="00DA3741" w:rsidRDefault="00900392">
            <w:pPr>
              <w:rPr>
                <w:rFonts w:ascii="仿宋" w:eastAsia="仿宋" w:hAnsi="仿宋"/>
                <w:szCs w:val="21"/>
              </w:rPr>
            </w:pPr>
            <w:r>
              <w:rPr>
                <w:rFonts w:ascii="仿宋" w:eastAsia="仿宋" w:hAnsi="仿宋" w:hint="eastAsia"/>
                <w:szCs w:val="21"/>
              </w:rPr>
              <w:t>1</w:t>
            </w:r>
            <w:r>
              <w:rPr>
                <w:rFonts w:ascii="仿宋" w:eastAsia="仿宋" w:hAnsi="仿宋"/>
                <w:szCs w:val="21"/>
              </w:rPr>
              <w:t>项</w:t>
            </w:r>
          </w:p>
        </w:tc>
        <w:tc>
          <w:tcPr>
            <w:tcW w:w="991" w:type="dxa"/>
            <w:tcBorders>
              <w:top w:val="single" w:sz="4" w:space="0" w:color="auto"/>
              <w:left w:val="single" w:sz="4" w:space="0" w:color="auto"/>
              <w:bottom w:val="single" w:sz="4" w:space="0" w:color="auto"/>
              <w:right w:val="single" w:sz="4" w:space="0" w:color="auto"/>
            </w:tcBorders>
            <w:vAlign w:val="center"/>
          </w:tcPr>
          <w:p w:rsidR="00DA3741" w:rsidRDefault="00900392">
            <w:pPr>
              <w:rPr>
                <w:rFonts w:ascii="仿宋" w:eastAsia="仿宋" w:hAnsi="仿宋"/>
                <w:szCs w:val="21"/>
              </w:rPr>
            </w:pPr>
            <w:r>
              <w:rPr>
                <w:rFonts w:ascii="仿宋" w:eastAsia="仿宋" w:hAnsi="仿宋" w:hint="eastAsia"/>
                <w:szCs w:val="21"/>
              </w:rPr>
              <w:t>按</w:t>
            </w:r>
            <w:r>
              <w:rPr>
                <w:rFonts w:ascii="仿宋" w:eastAsia="仿宋" w:hAnsi="仿宋"/>
                <w:szCs w:val="21"/>
              </w:rPr>
              <w:t>需</w:t>
            </w:r>
          </w:p>
        </w:tc>
      </w:tr>
      <w:tr w:rsidR="00DA3741">
        <w:trPr>
          <w:trHeight w:val="622"/>
          <w:jc w:val="center"/>
        </w:trPr>
        <w:tc>
          <w:tcPr>
            <w:tcW w:w="769" w:type="dxa"/>
            <w:tcBorders>
              <w:top w:val="single" w:sz="4" w:space="0" w:color="auto"/>
              <w:left w:val="single" w:sz="8" w:space="0" w:color="auto"/>
              <w:bottom w:val="single" w:sz="4" w:space="0" w:color="auto"/>
              <w:right w:val="single" w:sz="4" w:space="0" w:color="auto"/>
            </w:tcBorders>
            <w:vAlign w:val="center"/>
          </w:tcPr>
          <w:p w:rsidR="00DA3741" w:rsidRDefault="00900392">
            <w:pPr>
              <w:jc w:val="center"/>
              <w:rPr>
                <w:rFonts w:ascii="仿宋" w:eastAsia="仿宋" w:hAnsi="仿宋"/>
                <w:szCs w:val="21"/>
              </w:rPr>
            </w:pPr>
            <w:r>
              <w:rPr>
                <w:rFonts w:ascii="仿宋" w:eastAsia="仿宋" w:hAnsi="仿宋" w:hint="eastAsia"/>
                <w:szCs w:val="21"/>
              </w:rPr>
              <w:t>1</w:t>
            </w:r>
            <w:r>
              <w:rPr>
                <w:rFonts w:ascii="仿宋" w:eastAsia="仿宋" w:hAnsi="仿宋"/>
                <w:szCs w:val="21"/>
              </w:rPr>
              <w:t>4</w:t>
            </w:r>
          </w:p>
        </w:tc>
        <w:tc>
          <w:tcPr>
            <w:tcW w:w="1273" w:type="dxa"/>
            <w:tcBorders>
              <w:top w:val="single" w:sz="4" w:space="0" w:color="auto"/>
              <w:left w:val="single" w:sz="4" w:space="0" w:color="auto"/>
              <w:bottom w:val="single" w:sz="4" w:space="0" w:color="auto"/>
              <w:right w:val="single" w:sz="4" w:space="0" w:color="auto"/>
            </w:tcBorders>
            <w:vAlign w:val="center"/>
          </w:tcPr>
          <w:p w:rsidR="00DA3741" w:rsidRDefault="00900392">
            <w:pPr>
              <w:jc w:val="center"/>
              <w:rPr>
                <w:rFonts w:ascii="仿宋" w:eastAsia="仿宋" w:hAnsi="仿宋"/>
                <w:szCs w:val="21"/>
              </w:rPr>
            </w:pPr>
            <w:r>
              <w:rPr>
                <w:rFonts w:ascii="仿宋" w:eastAsia="仿宋" w:hAnsi="仿宋" w:hint="eastAsia"/>
                <w:szCs w:val="21"/>
              </w:rPr>
              <w:t>安全风险协助整改</w:t>
            </w:r>
          </w:p>
        </w:tc>
        <w:tc>
          <w:tcPr>
            <w:tcW w:w="5179" w:type="dxa"/>
            <w:tcBorders>
              <w:top w:val="single" w:sz="4" w:space="0" w:color="auto"/>
              <w:left w:val="single" w:sz="4" w:space="0" w:color="auto"/>
              <w:bottom w:val="single" w:sz="4" w:space="0" w:color="auto"/>
              <w:right w:val="single" w:sz="4" w:space="0" w:color="auto"/>
            </w:tcBorders>
          </w:tcPr>
          <w:p w:rsidR="00DA3741" w:rsidRDefault="00900392">
            <w:pPr>
              <w:rPr>
                <w:rFonts w:ascii="仿宋" w:eastAsia="仿宋" w:hAnsi="仿宋" w:cs="楷体"/>
                <w:szCs w:val="21"/>
              </w:rPr>
            </w:pPr>
            <w:r>
              <w:rPr>
                <w:rFonts w:ascii="仿宋" w:eastAsia="仿宋" w:hAnsi="仿宋" w:hint="eastAsia"/>
                <w:szCs w:val="21"/>
              </w:rPr>
              <w:t>对日常检测发现的安全问题及上级通报的问题，我</w:t>
            </w:r>
            <w:r>
              <w:rPr>
                <w:rFonts w:ascii="仿宋" w:eastAsia="仿宋" w:hAnsi="仿宋"/>
                <w:szCs w:val="21"/>
              </w:rPr>
              <w:t>司将</w:t>
            </w:r>
            <w:r>
              <w:rPr>
                <w:rFonts w:ascii="仿宋" w:eastAsia="仿宋" w:hAnsi="仿宋" w:hint="eastAsia"/>
                <w:szCs w:val="21"/>
              </w:rPr>
              <w:t>给予提供整改建议并协助整改。</w:t>
            </w:r>
          </w:p>
        </w:tc>
        <w:tc>
          <w:tcPr>
            <w:tcW w:w="650" w:type="dxa"/>
            <w:tcBorders>
              <w:top w:val="single" w:sz="4" w:space="0" w:color="auto"/>
              <w:left w:val="single" w:sz="4" w:space="0" w:color="auto"/>
              <w:bottom w:val="single" w:sz="4" w:space="0" w:color="auto"/>
              <w:right w:val="single" w:sz="4" w:space="0" w:color="auto"/>
            </w:tcBorders>
            <w:vAlign w:val="center"/>
          </w:tcPr>
          <w:p w:rsidR="00DA3741" w:rsidRDefault="00900392">
            <w:pPr>
              <w:rPr>
                <w:rFonts w:ascii="仿宋" w:eastAsia="仿宋" w:hAnsi="仿宋"/>
                <w:szCs w:val="21"/>
              </w:rPr>
            </w:pPr>
            <w:r>
              <w:rPr>
                <w:rFonts w:ascii="仿宋" w:eastAsia="仿宋" w:hAnsi="仿宋" w:hint="eastAsia"/>
                <w:szCs w:val="21"/>
              </w:rPr>
              <w:t>1</w:t>
            </w:r>
            <w:r>
              <w:rPr>
                <w:rFonts w:ascii="仿宋" w:eastAsia="仿宋" w:hAnsi="仿宋" w:hint="eastAsia"/>
                <w:szCs w:val="21"/>
              </w:rPr>
              <w:t>次</w:t>
            </w:r>
          </w:p>
        </w:tc>
        <w:tc>
          <w:tcPr>
            <w:tcW w:w="991" w:type="dxa"/>
            <w:tcBorders>
              <w:top w:val="single" w:sz="4" w:space="0" w:color="auto"/>
              <w:left w:val="single" w:sz="4" w:space="0" w:color="auto"/>
              <w:bottom w:val="single" w:sz="4" w:space="0" w:color="auto"/>
              <w:right w:val="single" w:sz="4" w:space="0" w:color="auto"/>
            </w:tcBorders>
            <w:vAlign w:val="center"/>
          </w:tcPr>
          <w:p w:rsidR="00DA3741" w:rsidRDefault="00900392">
            <w:pPr>
              <w:rPr>
                <w:rFonts w:ascii="仿宋" w:eastAsia="仿宋" w:hAnsi="仿宋"/>
                <w:szCs w:val="21"/>
              </w:rPr>
            </w:pPr>
            <w:r>
              <w:rPr>
                <w:rFonts w:ascii="仿宋" w:eastAsia="仿宋" w:hAnsi="仿宋" w:hint="eastAsia"/>
                <w:szCs w:val="21"/>
              </w:rPr>
              <w:t>每</w:t>
            </w:r>
            <w:r>
              <w:rPr>
                <w:rFonts w:ascii="仿宋" w:eastAsia="仿宋" w:hAnsi="仿宋"/>
                <w:szCs w:val="21"/>
              </w:rPr>
              <w:t>年</w:t>
            </w:r>
            <w:r>
              <w:rPr>
                <w:rFonts w:ascii="仿宋" w:eastAsia="仿宋" w:hAnsi="仿宋"/>
                <w:szCs w:val="21"/>
              </w:rPr>
              <w:t>1</w:t>
            </w:r>
            <w:r>
              <w:rPr>
                <w:rFonts w:ascii="仿宋" w:eastAsia="仿宋" w:hAnsi="仿宋"/>
                <w:szCs w:val="21"/>
              </w:rPr>
              <w:t>次</w:t>
            </w:r>
          </w:p>
        </w:tc>
      </w:tr>
    </w:tbl>
    <w:p w:rsidR="00DA3741" w:rsidRDefault="00DA3741">
      <w:pPr>
        <w:snapToGrid w:val="0"/>
        <w:spacing w:before="120" w:after="120" w:line="360" w:lineRule="auto"/>
        <w:rPr>
          <w:rFonts w:ascii="仿宋" w:eastAsia="仿宋" w:hAnsi="仿宋"/>
          <w:kern w:val="24"/>
          <w:sz w:val="28"/>
          <w:szCs w:val="28"/>
        </w:rPr>
      </w:pPr>
    </w:p>
    <w:p w:rsidR="00DA3741" w:rsidRDefault="00900392">
      <w:pPr>
        <w:snapToGrid w:val="0"/>
        <w:spacing w:before="120" w:after="120" w:line="560" w:lineRule="exact"/>
        <w:ind w:firstLineChars="200" w:firstLine="560"/>
        <w:rPr>
          <w:rFonts w:ascii="仿宋" w:eastAsia="仿宋" w:hAnsi="仿宋"/>
          <w:kern w:val="24"/>
          <w:sz w:val="28"/>
          <w:szCs w:val="28"/>
        </w:rPr>
      </w:pPr>
      <w:r>
        <w:rPr>
          <w:rFonts w:ascii="仿宋" w:eastAsia="仿宋" w:hAnsi="仿宋" w:hint="eastAsia"/>
          <w:kern w:val="24"/>
          <w:sz w:val="28"/>
          <w:szCs w:val="28"/>
        </w:rPr>
        <w:t>（二）乙方完成合同约定的各个阶段的工作内容，应当按照合同服务内容提交相对应的检测报告及相关附件由甲方组织验收。如乙方提交的验收内容与服务内容不符，甲方有权要求乙方重新进行检测；如未通过验收，甲方有权拒绝支付合同价款，造成甲方损失的，乙方须承担赔偿责任。</w:t>
      </w:r>
    </w:p>
    <w:p w:rsidR="00DA3741" w:rsidRDefault="00900392">
      <w:pPr>
        <w:snapToGrid w:val="0"/>
        <w:spacing w:line="560" w:lineRule="exact"/>
        <w:ind w:firstLineChars="200" w:firstLine="560"/>
        <w:rPr>
          <w:rFonts w:ascii="黑体" w:eastAsia="黑体" w:hAnsi="黑体"/>
          <w:kern w:val="24"/>
          <w:sz w:val="28"/>
          <w:szCs w:val="28"/>
        </w:rPr>
      </w:pPr>
      <w:r>
        <w:rPr>
          <w:rFonts w:ascii="黑体" w:eastAsia="黑体" w:hAnsi="黑体" w:hint="eastAsia"/>
          <w:bCs/>
          <w:sz w:val="28"/>
          <w:szCs w:val="28"/>
        </w:rPr>
        <w:t>七</w:t>
      </w:r>
      <w:r>
        <w:rPr>
          <w:rFonts w:ascii="黑体" w:eastAsia="黑体" w:hAnsi="黑体" w:hint="eastAsia"/>
          <w:kern w:val="24"/>
          <w:sz w:val="28"/>
          <w:szCs w:val="28"/>
        </w:rPr>
        <w:t>、其他</w:t>
      </w:r>
    </w:p>
    <w:p w:rsidR="00DA3741" w:rsidRDefault="00900392">
      <w:pPr>
        <w:snapToGrid w:val="0"/>
        <w:spacing w:line="560" w:lineRule="exact"/>
        <w:ind w:firstLineChars="200" w:firstLine="560"/>
        <w:rPr>
          <w:rFonts w:ascii="仿宋" w:eastAsia="仿宋" w:hAnsi="仿宋"/>
          <w:sz w:val="28"/>
          <w:szCs w:val="28"/>
        </w:rPr>
      </w:pPr>
      <w:r>
        <w:rPr>
          <w:rFonts w:ascii="仿宋" w:eastAsia="仿宋" w:hAnsi="仿宋" w:hint="eastAsia"/>
          <w:kern w:val="24"/>
          <w:sz w:val="28"/>
          <w:szCs w:val="28"/>
        </w:rPr>
        <w:t>中标供应商需提供《政府采购投标及履约承诺函》。</w:t>
      </w:r>
    </w:p>
    <w:p w:rsidR="00DA3741" w:rsidRDefault="00DA3741">
      <w:pPr>
        <w:pStyle w:val="a8"/>
        <w:adjustRightInd w:val="0"/>
        <w:snapToGrid w:val="0"/>
        <w:spacing w:line="560" w:lineRule="exact"/>
        <w:rPr>
          <w:rFonts w:ascii="仿宋" w:eastAsia="仿宋" w:hAnsi="仿宋" w:cs="宋体"/>
          <w:b/>
          <w:kern w:val="0"/>
          <w:sz w:val="32"/>
          <w:szCs w:val="32"/>
        </w:rPr>
      </w:pPr>
    </w:p>
    <w:p w:rsidR="00DA3741" w:rsidRDefault="00900392">
      <w:pPr>
        <w:spacing w:line="560" w:lineRule="exact"/>
        <w:ind w:firstLineChars="200" w:firstLine="560"/>
      </w:pPr>
      <w:r>
        <w:rPr>
          <w:rFonts w:ascii="仿宋" w:eastAsia="仿宋" w:hAnsi="仿宋"/>
          <w:color w:val="000000"/>
          <w:kern w:val="0"/>
          <w:sz w:val="28"/>
          <w:szCs w:val="28"/>
        </w:rPr>
        <w:br w:type="page"/>
      </w:r>
    </w:p>
    <w:p w:rsidR="00DA3741" w:rsidRDefault="00DA3741"/>
    <w:sectPr w:rsidR="00DA3741">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Times New Roman">
    <w:panose1 w:val="02020603050405020304"/>
    <w:charset w:val="00"/>
    <w:family w:val="roman"/>
    <w:pitch w:val="variable"/>
    <w:sig w:usb0="E0002AFF" w:usb1="C0007841" w:usb2="00000009" w:usb3="00000000" w:csb0="000001FF" w:csb1="00000000"/>
  </w:font>
  <w:font w:name="仿宋">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
    <w:altName w:val="楷体"/>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spelling="clean" w:grammar="clean"/>
  <w:defaultTabStop w:val="420"/>
  <w:drawingGridHorizontalSpacing w:val="160"/>
  <w:drawingGridVerticalSpacing w:val="435"/>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3741"/>
    <w:rsid w:val="00900392"/>
    <w:rsid w:val="00DA37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宋体"/>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
    <w:uiPriority w:val="9"/>
    <w:qFormat/>
    <w:pPr>
      <w:keepNext/>
      <w:keepLines/>
      <w:spacing w:before="340" w:after="330" w:line="578" w:lineRule="auto"/>
      <w:outlineLvl w:val="0"/>
    </w:pPr>
    <w:rPr>
      <w:rFonts w:eastAsia="华文中宋"/>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Pr>
      <w:rFonts w:eastAsia="华文中宋"/>
      <w:b/>
      <w:bCs/>
      <w:kern w:val="44"/>
      <w:sz w:val="44"/>
      <w:szCs w:val="44"/>
    </w:rPr>
  </w:style>
  <w:style w:type="paragraph" w:styleId="a3">
    <w:name w:val="header"/>
    <w:basedOn w:val="a"/>
    <w:link w:val="Char"/>
    <w:uiPriority w:val="99"/>
    <w:pPr>
      <w:pBdr>
        <w:bottom w:val="single" w:sz="6" w:space="1" w:color="auto"/>
      </w:pBdr>
      <w:tabs>
        <w:tab w:val="center" w:pos="4153"/>
        <w:tab w:val="right" w:pos="8306"/>
      </w:tabs>
      <w:snapToGrid w:val="0"/>
      <w:jc w:val="center"/>
    </w:pPr>
    <w:rPr>
      <w:rFonts w:eastAsia="仿宋"/>
      <w:sz w:val="18"/>
      <w:szCs w:val="18"/>
    </w:rPr>
  </w:style>
  <w:style w:type="character" w:customStyle="1" w:styleId="Char">
    <w:name w:val="页眉 Char"/>
    <w:basedOn w:val="a0"/>
    <w:link w:val="a3"/>
    <w:uiPriority w:val="99"/>
    <w:rPr>
      <w:rFonts w:eastAsia="仿宋"/>
      <w:sz w:val="18"/>
      <w:szCs w:val="18"/>
    </w:rPr>
  </w:style>
  <w:style w:type="paragraph" w:styleId="a4">
    <w:name w:val="footer"/>
    <w:basedOn w:val="a"/>
    <w:link w:val="Char0"/>
    <w:uiPriority w:val="99"/>
    <w:pPr>
      <w:tabs>
        <w:tab w:val="center" w:pos="4153"/>
        <w:tab w:val="right" w:pos="8306"/>
      </w:tabs>
      <w:snapToGrid w:val="0"/>
      <w:jc w:val="left"/>
    </w:pPr>
    <w:rPr>
      <w:rFonts w:eastAsia="仿宋"/>
      <w:sz w:val="18"/>
      <w:szCs w:val="18"/>
    </w:rPr>
  </w:style>
  <w:style w:type="character" w:customStyle="1" w:styleId="Char0">
    <w:name w:val="页脚 Char"/>
    <w:basedOn w:val="a0"/>
    <w:link w:val="a4"/>
    <w:uiPriority w:val="99"/>
    <w:rPr>
      <w:rFonts w:eastAsia="仿宋"/>
      <w:sz w:val="18"/>
      <w:szCs w:val="18"/>
    </w:rPr>
  </w:style>
  <w:style w:type="paragraph" w:styleId="a5">
    <w:name w:val="List Paragraph"/>
    <w:basedOn w:val="a"/>
    <w:uiPriority w:val="34"/>
    <w:qFormat/>
    <w:pPr>
      <w:ind w:firstLineChars="200" w:firstLine="420"/>
    </w:pPr>
  </w:style>
  <w:style w:type="character" w:styleId="a6">
    <w:name w:val="annotation reference"/>
    <w:basedOn w:val="a0"/>
    <w:qFormat/>
    <w:rPr>
      <w:sz w:val="21"/>
      <w:szCs w:val="21"/>
    </w:rPr>
  </w:style>
  <w:style w:type="paragraph" w:styleId="a7">
    <w:name w:val="annotation text"/>
    <w:basedOn w:val="a"/>
    <w:link w:val="Char1"/>
    <w:qFormat/>
    <w:pPr>
      <w:jc w:val="left"/>
    </w:pPr>
  </w:style>
  <w:style w:type="character" w:customStyle="1" w:styleId="Char1">
    <w:name w:val="批注文字 Char"/>
    <w:basedOn w:val="a0"/>
    <w:link w:val="a7"/>
    <w:qFormat/>
  </w:style>
  <w:style w:type="paragraph" w:styleId="a8">
    <w:name w:val="Plain Text"/>
    <w:basedOn w:val="a"/>
    <w:link w:val="Char2"/>
    <w:qFormat/>
    <w:rPr>
      <w:rFonts w:ascii="宋体" w:hAnsi="Courier New" w:cs="Courier New"/>
      <w:szCs w:val="21"/>
    </w:rPr>
  </w:style>
  <w:style w:type="character" w:customStyle="1" w:styleId="Char2">
    <w:name w:val="纯文本 Char"/>
    <w:basedOn w:val="a0"/>
    <w:link w:val="a8"/>
    <w:qFormat/>
    <w:rPr>
      <w:rFonts w:ascii="宋体" w:hAnsi="Courier New" w:cs="Courier New"/>
      <w:szCs w:val="21"/>
    </w:rPr>
  </w:style>
  <w:style w:type="paragraph" w:customStyle="1" w:styleId="a9">
    <w:name w:val="图"/>
    <w:basedOn w:val="a"/>
    <w:qFormat/>
    <w:pPr>
      <w:keepNext/>
      <w:adjustRightInd w:val="0"/>
      <w:spacing w:before="60" w:after="60" w:line="300" w:lineRule="auto"/>
      <w:jc w:val="center"/>
      <w:textAlignment w:val="center"/>
    </w:pPr>
    <w:rPr>
      <w:rFonts w:ascii="Times New Roman" w:hAnsi="Times New Roman" w:cs="Times New Roman"/>
      <w:snapToGrid w:val="0"/>
      <w:spacing w:val="20"/>
      <w:kern w:val="0"/>
      <w:sz w:val="24"/>
      <w:szCs w:val="20"/>
    </w:rPr>
  </w:style>
  <w:style w:type="paragraph" w:customStyle="1" w:styleId="10">
    <w:name w:val="列出段落1"/>
    <w:basedOn w:val="a"/>
    <w:uiPriority w:val="34"/>
    <w:qFormat/>
    <w:pPr>
      <w:ind w:firstLineChars="200" w:firstLine="420"/>
    </w:pPr>
    <w:rPr>
      <w:rFonts w:ascii="Times New Roman" w:hAnsi="Times New Roman" w:cs="Times New Roman"/>
      <w:szCs w:val="24"/>
    </w:rPr>
  </w:style>
  <w:style w:type="paragraph" w:styleId="aa">
    <w:name w:val="Balloon Text"/>
    <w:basedOn w:val="a"/>
    <w:link w:val="Char3"/>
    <w:uiPriority w:val="99"/>
    <w:rPr>
      <w:sz w:val="18"/>
      <w:szCs w:val="18"/>
    </w:rPr>
  </w:style>
  <w:style w:type="character" w:customStyle="1" w:styleId="Char3">
    <w:name w:val="批注框文本 Char"/>
    <w:basedOn w:val="a0"/>
    <w:link w:val="aa"/>
    <w:uiPriority w:val="99"/>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宋体"/>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
    <w:uiPriority w:val="9"/>
    <w:qFormat/>
    <w:pPr>
      <w:keepNext/>
      <w:keepLines/>
      <w:spacing w:before="340" w:after="330" w:line="578" w:lineRule="auto"/>
      <w:outlineLvl w:val="0"/>
    </w:pPr>
    <w:rPr>
      <w:rFonts w:eastAsia="华文中宋"/>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Pr>
      <w:rFonts w:eastAsia="华文中宋"/>
      <w:b/>
      <w:bCs/>
      <w:kern w:val="44"/>
      <w:sz w:val="44"/>
      <w:szCs w:val="44"/>
    </w:rPr>
  </w:style>
  <w:style w:type="paragraph" w:styleId="a3">
    <w:name w:val="header"/>
    <w:basedOn w:val="a"/>
    <w:link w:val="Char"/>
    <w:uiPriority w:val="99"/>
    <w:pPr>
      <w:pBdr>
        <w:bottom w:val="single" w:sz="6" w:space="1" w:color="auto"/>
      </w:pBdr>
      <w:tabs>
        <w:tab w:val="center" w:pos="4153"/>
        <w:tab w:val="right" w:pos="8306"/>
      </w:tabs>
      <w:snapToGrid w:val="0"/>
      <w:jc w:val="center"/>
    </w:pPr>
    <w:rPr>
      <w:rFonts w:eastAsia="仿宋"/>
      <w:sz w:val="18"/>
      <w:szCs w:val="18"/>
    </w:rPr>
  </w:style>
  <w:style w:type="character" w:customStyle="1" w:styleId="Char">
    <w:name w:val="页眉 Char"/>
    <w:basedOn w:val="a0"/>
    <w:link w:val="a3"/>
    <w:uiPriority w:val="99"/>
    <w:rPr>
      <w:rFonts w:eastAsia="仿宋"/>
      <w:sz w:val="18"/>
      <w:szCs w:val="18"/>
    </w:rPr>
  </w:style>
  <w:style w:type="paragraph" w:styleId="a4">
    <w:name w:val="footer"/>
    <w:basedOn w:val="a"/>
    <w:link w:val="Char0"/>
    <w:uiPriority w:val="99"/>
    <w:pPr>
      <w:tabs>
        <w:tab w:val="center" w:pos="4153"/>
        <w:tab w:val="right" w:pos="8306"/>
      </w:tabs>
      <w:snapToGrid w:val="0"/>
      <w:jc w:val="left"/>
    </w:pPr>
    <w:rPr>
      <w:rFonts w:eastAsia="仿宋"/>
      <w:sz w:val="18"/>
      <w:szCs w:val="18"/>
    </w:rPr>
  </w:style>
  <w:style w:type="character" w:customStyle="1" w:styleId="Char0">
    <w:name w:val="页脚 Char"/>
    <w:basedOn w:val="a0"/>
    <w:link w:val="a4"/>
    <w:uiPriority w:val="99"/>
    <w:rPr>
      <w:rFonts w:eastAsia="仿宋"/>
      <w:sz w:val="18"/>
      <w:szCs w:val="18"/>
    </w:rPr>
  </w:style>
  <w:style w:type="paragraph" w:styleId="a5">
    <w:name w:val="List Paragraph"/>
    <w:basedOn w:val="a"/>
    <w:uiPriority w:val="34"/>
    <w:qFormat/>
    <w:pPr>
      <w:ind w:firstLineChars="200" w:firstLine="420"/>
    </w:pPr>
  </w:style>
  <w:style w:type="character" w:styleId="a6">
    <w:name w:val="annotation reference"/>
    <w:basedOn w:val="a0"/>
    <w:qFormat/>
    <w:rPr>
      <w:sz w:val="21"/>
      <w:szCs w:val="21"/>
    </w:rPr>
  </w:style>
  <w:style w:type="paragraph" w:styleId="a7">
    <w:name w:val="annotation text"/>
    <w:basedOn w:val="a"/>
    <w:link w:val="Char1"/>
    <w:qFormat/>
    <w:pPr>
      <w:jc w:val="left"/>
    </w:pPr>
  </w:style>
  <w:style w:type="character" w:customStyle="1" w:styleId="Char1">
    <w:name w:val="批注文字 Char"/>
    <w:basedOn w:val="a0"/>
    <w:link w:val="a7"/>
    <w:qFormat/>
  </w:style>
  <w:style w:type="paragraph" w:styleId="a8">
    <w:name w:val="Plain Text"/>
    <w:basedOn w:val="a"/>
    <w:link w:val="Char2"/>
    <w:qFormat/>
    <w:rPr>
      <w:rFonts w:ascii="宋体" w:hAnsi="Courier New" w:cs="Courier New"/>
      <w:szCs w:val="21"/>
    </w:rPr>
  </w:style>
  <w:style w:type="character" w:customStyle="1" w:styleId="Char2">
    <w:name w:val="纯文本 Char"/>
    <w:basedOn w:val="a0"/>
    <w:link w:val="a8"/>
    <w:qFormat/>
    <w:rPr>
      <w:rFonts w:ascii="宋体" w:hAnsi="Courier New" w:cs="Courier New"/>
      <w:szCs w:val="21"/>
    </w:rPr>
  </w:style>
  <w:style w:type="paragraph" w:customStyle="1" w:styleId="a9">
    <w:name w:val="图"/>
    <w:basedOn w:val="a"/>
    <w:qFormat/>
    <w:pPr>
      <w:keepNext/>
      <w:adjustRightInd w:val="0"/>
      <w:spacing w:before="60" w:after="60" w:line="300" w:lineRule="auto"/>
      <w:jc w:val="center"/>
      <w:textAlignment w:val="center"/>
    </w:pPr>
    <w:rPr>
      <w:rFonts w:ascii="Times New Roman" w:hAnsi="Times New Roman" w:cs="Times New Roman"/>
      <w:snapToGrid w:val="0"/>
      <w:spacing w:val="20"/>
      <w:kern w:val="0"/>
      <w:sz w:val="24"/>
      <w:szCs w:val="20"/>
    </w:rPr>
  </w:style>
  <w:style w:type="paragraph" w:customStyle="1" w:styleId="10">
    <w:name w:val="列出段落1"/>
    <w:basedOn w:val="a"/>
    <w:uiPriority w:val="34"/>
    <w:qFormat/>
    <w:pPr>
      <w:ind w:firstLineChars="200" w:firstLine="420"/>
    </w:pPr>
    <w:rPr>
      <w:rFonts w:ascii="Times New Roman" w:hAnsi="Times New Roman" w:cs="Times New Roman"/>
      <w:szCs w:val="24"/>
    </w:rPr>
  </w:style>
  <w:style w:type="paragraph" w:styleId="aa">
    <w:name w:val="Balloon Text"/>
    <w:basedOn w:val="a"/>
    <w:link w:val="Char3"/>
    <w:uiPriority w:val="99"/>
    <w:rPr>
      <w:sz w:val="18"/>
      <w:szCs w:val="18"/>
    </w:rPr>
  </w:style>
  <w:style w:type="character" w:customStyle="1" w:styleId="Char3">
    <w:name w:val="批注框文本 Char"/>
    <w:basedOn w:val="a0"/>
    <w:link w:val="aa"/>
    <w:uiPriority w:val="9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10</Pages>
  <Words>927</Words>
  <Characters>5289</Characters>
  <Application>Microsoft Office Word</Application>
  <DocSecurity>0</DocSecurity>
  <Lines>44</Lines>
  <Paragraphs>12</Paragraphs>
  <ScaleCrop>false</ScaleCrop>
  <Company/>
  <LinksUpToDate>false</LinksUpToDate>
  <CharactersWithSpaces>6204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2021-01-20T08:08:00Z</dcterms:created>
  <dcterms:modified xsi:type="dcterms:W3CDTF">2021-03-03T01:29:00Z</dcterms:modified>
</cp:coreProperties>
</file>