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ind w:left="-704"/>
        <w:rPr>
          <w:rFonts w:ascii="黑体" w:hAnsi="黑体" w:eastAsia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/>
          <w:b/>
          <w:bCs/>
          <w:kern w:val="0"/>
          <w:sz w:val="28"/>
          <w:szCs w:val="28"/>
        </w:rPr>
        <w:t>附件2</w:t>
      </w:r>
    </w:p>
    <w:p>
      <w:pPr>
        <w:spacing w:line="640" w:lineRule="exact"/>
        <w:jc w:val="center"/>
        <w:rPr>
          <w:rFonts w:hint="eastAsia" w:ascii="华文中宋" w:hAnsi="华文中宋" w:eastAsia="华文中宋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kern w:val="0"/>
          <w:sz w:val="36"/>
          <w:szCs w:val="36"/>
        </w:rPr>
        <w:t xml:space="preserve"> </w:t>
      </w:r>
    </w:p>
    <w:p>
      <w:pPr>
        <w:spacing w:line="560" w:lineRule="exact"/>
        <w:jc w:val="center"/>
        <w:rPr>
          <w:rFonts w:hint="eastAsia" w:ascii="宋体" w:hAnsi="宋体" w:eastAsia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/>
          <w:b/>
          <w:bCs/>
          <w:kern w:val="0"/>
          <w:sz w:val="44"/>
          <w:szCs w:val="44"/>
          <w:lang w:val="en-US" w:eastAsia="zh-CN"/>
        </w:rPr>
        <w:t>西乡街道西湾片区景观提升工程（一期）A段项目</w:t>
      </w:r>
      <w:r>
        <w:rPr>
          <w:rFonts w:hint="eastAsia" w:ascii="宋体" w:hAnsi="宋体" w:eastAsia="宋体"/>
          <w:b/>
          <w:bCs/>
          <w:kern w:val="0"/>
          <w:sz w:val="44"/>
          <w:szCs w:val="44"/>
        </w:rPr>
        <w:t>海域使用金缴款通知书</w:t>
      </w:r>
    </w:p>
    <w:p>
      <w:pPr>
        <w:spacing w:line="560" w:lineRule="exact"/>
        <w:jc w:val="center"/>
        <w:rPr>
          <w:rFonts w:hint="eastAsia" w:eastAsia="仿宋"/>
          <w:b/>
          <w:bCs/>
          <w:kern w:val="0"/>
        </w:rPr>
      </w:pPr>
      <w:r>
        <w:rPr>
          <w:rFonts w:eastAsia="仿宋"/>
          <w:b/>
          <w:bCs/>
          <w:kern w:val="0"/>
        </w:rPr>
        <w:t xml:space="preserve"> </w:t>
      </w:r>
    </w:p>
    <w:p>
      <w:pPr>
        <w:pStyle w:val="8"/>
        <w:widowControl w:val="0"/>
        <w:spacing w:line="560" w:lineRule="exact"/>
        <w:rPr>
          <w:rFonts w:ascii="仿宋" w:hAnsi="仿宋" w:eastAsia="仿宋" w:cs="Times New Roma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深圳市宝安区西乡街道办事处</w:t>
      </w:r>
      <w:r>
        <w:rPr>
          <w:rFonts w:hint="eastAsia" w:ascii="仿宋" w:hAnsi="仿宋" w:eastAsia="仿宋" w:cs="Times New Roman"/>
        </w:rPr>
        <w:t>：</w:t>
      </w:r>
    </w:p>
    <w:p>
      <w:pPr>
        <w:spacing w:line="560" w:lineRule="exact"/>
        <w:ind w:firstLine="640"/>
        <w:rPr>
          <w:rFonts w:hint="eastAsia" w:ascii="仿宋_GB2312" w:hAnsi="仿宋_GB2312" w:cs="仿宋_GB2312"/>
          <w:color w:val="auto"/>
          <w:kern w:val="0"/>
        </w:rPr>
      </w:pPr>
      <w:r>
        <w:rPr>
          <w:rFonts w:hint="eastAsia" w:ascii="仿宋_GB2312" w:hAnsi="仿宋_GB2312" w:cs="仿宋_GB2312"/>
          <w:color w:val="auto"/>
          <w:kern w:val="0"/>
        </w:rPr>
        <w:t>西乡街道西湾片区景观提升工程（一期）A段项目</w:t>
      </w:r>
      <w:r>
        <w:rPr>
          <w:rFonts w:hint="eastAsia" w:ascii="仿宋_GB2312" w:hAnsi="仿宋_GB2312" w:cs="仿宋_GB2312"/>
          <w:color w:val="auto"/>
          <w:kern w:val="0"/>
          <w:lang w:val="en-US" w:eastAsia="zh-CN"/>
        </w:rPr>
        <w:t>用海总面积1.7560公顷，其中透水构筑物用海面积0.8106公顷，非透水构筑物用海面积0.9454公顷。</w:t>
      </w:r>
      <w:r>
        <w:rPr>
          <w:rFonts w:hint="eastAsia" w:ascii="仿宋_GB2312" w:hAnsi="仿宋_GB2312" w:cs="仿宋_GB2312"/>
          <w:color w:val="auto"/>
          <w:kern w:val="0"/>
        </w:rPr>
        <w:t>海域使用金按《财政部 国家海洋局印发&lt;关于调整海域无居民海岛使用金征收标准&gt;的通知》（财综〔2018〕15号）规定征收。项目所在海域等别为一等，征收标准为透水构筑物</w:t>
      </w:r>
      <w:r>
        <w:rPr>
          <w:rFonts w:hint="eastAsia" w:ascii="仿宋_GB2312" w:hAnsi="仿宋_GB2312" w:cs="仿宋_GB2312"/>
          <w:color w:val="auto"/>
          <w:kern w:val="0"/>
          <w:lang w:val="en-US" w:eastAsia="zh-CN"/>
        </w:rPr>
        <w:t>用海4.63万元/公顷，按年度征收；非透水构筑物用海250万元/公顷，一次性征收。第一年度海域使用金合计为240.103078万元，</w:t>
      </w:r>
      <w:r>
        <w:rPr>
          <w:rFonts w:hint="eastAsia" w:ascii="仿宋_GB2312" w:hAnsi="仿宋_GB2312" w:cs="仿宋_GB2312"/>
          <w:color w:val="auto"/>
          <w:kern w:val="0"/>
        </w:rPr>
        <w:t>其中30%（</w:t>
      </w:r>
      <w:r>
        <w:rPr>
          <w:rFonts w:hint="eastAsia" w:ascii="仿宋_GB2312" w:hAnsi="仿宋_GB2312" w:cs="仿宋_GB2312"/>
          <w:color w:val="auto"/>
          <w:kern w:val="0"/>
          <w:lang w:val="en-US" w:eastAsia="zh-CN"/>
        </w:rPr>
        <w:t>72.030923</w:t>
      </w:r>
      <w:r>
        <w:rPr>
          <w:rFonts w:hint="eastAsia" w:ascii="仿宋_GB2312" w:hAnsi="仿宋_GB2312" w:cs="仿宋_GB2312"/>
          <w:color w:val="auto"/>
          <w:kern w:val="0"/>
        </w:rPr>
        <w:t>万元）缴中央国库，70%（</w:t>
      </w:r>
      <w:r>
        <w:rPr>
          <w:rFonts w:hint="eastAsia" w:ascii="仿宋_GB2312" w:hAnsi="仿宋_GB2312" w:cs="仿宋_GB2312"/>
          <w:color w:val="auto"/>
          <w:kern w:val="0"/>
          <w:lang w:val="en-US" w:eastAsia="zh-CN"/>
        </w:rPr>
        <w:t>168.072155</w:t>
      </w:r>
      <w:r>
        <w:rPr>
          <w:rFonts w:hint="eastAsia" w:ascii="仿宋_GB2312" w:hAnsi="仿宋_GB2312" w:cs="仿宋_GB2312"/>
          <w:color w:val="auto"/>
          <w:kern w:val="0"/>
        </w:rPr>
        <w:t>万元）缴地方国库。</w:t>
      </w:r>
    </w:p>
    <w:p>
      <w:pPr>
        <w:spacing w:line="560" w:lineRule="exact"/>
        <w:ind w:firstLine="640"/>
        <w:rPr>
          <w:rFonts w:hint="eastAsia" w:ascii="仿宋_GB2312" w:hAnsi="仿宋_GB2312" w:cs="仿宋_GB2312"/>
          <w:color w:val="auto"/>
          <w:kern w:val="0"/>
        </w:rPr>
      </w:pPr>
      <w:r>
        <w:rPr>
          <w:rFonts w:hint="eastAsia" w:ascii="仿宋_GB2312" w:hAnsi="仿宋_GB2312" w:cs="仿宋_GB2312"/>
          <w:color w:val="auto"/>
          <w:kern w:val="0"/>
        </w:rPr>
        <w:t>请你单位在规定</w:t>
      </w:r>
      <w:bookmarkStart w:id="0" w:name="_GoBack"/>
      <w:bookmarkEnd w:id="0"/>
      <w:r>
        <w:rPr>
          <w:rFonts w:hint="eastAsia" w:ascii="仿宋_GB2312" w:hAnsi="仿宋_GB2312" w:cs="仿宋_GB2312"/>
          <w:color w:val="auto"/>
          <w:kern w:val="0"/>
        </w:rPr>
        <w:t>日期内，按深圳市市级非税收入缴款通知书（见附件）要求及时足额缴纳。</w:t>
      </w:r>
    </w:p>
    <w:p>
      <w:pPr>
        <w:spacing w:line="560" w:lineRule="exact"/>
        <w:ind w:firstLine="640"/>
        <w:rPr>
          <w:rFonts w:hint="eastAsia" w:ascii="仿宋_GB2312" w:hAnsi="仿宋_GB2312" w:cs="仿宋_GB2312"/>
          <w:color w:val="auto"/>
          <w:kern w:val="0"/>
        </w:rPr>
      </w:pPr>
      <w:r>
        <w:rPr>
          <w:rFonts w:hint="eastAsia" w:ascii="仿宋_GB2312" w:hAnsi="仿宋_GB2312" w:cs="仿宋_GB2312"/>
          <w:color w:val="auto"/>
          <w:kern w:val="0"/>
        </w:rPr>
        <w:t>特此通知。</w:t>
      </w:r>
    </w:p>
    <w:p>
      <w:pPr>
        <w:spacing w:line="560" w:lineRule="exact"/>
        <w:jc w:val="left"/>
        <w:rPr>
          <w:rFonts w:hint="eastAsia" w:ascii="仿宋" w:hAnsi="仿宋" w:eastAsia="仿宋"/>
          <w:kern w:val="0"/>
        </w:rPr>
      </w:pPr>
      <w:r>
        <w:rPr>
          <w:rFonts w:hint="eastAsia" w:ascii="仿宋" w:hAnsi="仿宋" w:eastAsia="仿宋"/>
          <w:kern w:val="0"/>
        </w:rPr>
        <w:t xml:space="preserve">  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附件：深圳市市级非税收入缴款通知书</w:t>
      </w:r>
    </w:p>
    <w:p>
      <w:pPr>
        <w:spacing w:line="560" w:lineRule="exact"/>
        <w:ind w:firstLine="800" w:firstLineChars="250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 xml:space="preserve">                  </w:t>
      </w:r>
    </w:p>
    <w:p>
      <w:pPr>
        <w:spacing w:line="560" w:lineRule="exact"/>
        <w:ind w:firstLine="800" w:firstLineChars="250"/>
        <w:jc w:val="right"/>
        <w:rPr>
          <w:rFonts w:hint="eastAsia" w:ascii="仿宋_GB2312" w:hAnsi="仿宋_GB2312" w:eastAsia="仿宋_GB2312" w:cs="仿宋_GB2312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市规划和自然资源局宝安管理局</w:t>
      </w:r>
    </w:p>
    <w:p>
      <w:pPr>
        <w:spacing w:line="560" w:lineRule="exact"/>
        <w:ind w:firstLine="800" w:firstLineChars="250"/>
      </w:pPr>
      <w:r>
        <w:rPr>
          <w:rFonts w:hint="eastAsia" w:ascii="仿宋_GB2312" w:hAnsi="仿宋_GB2312" w:eastAsia="仿宋_GB2312" w:cs="仿宋_GB2312"/>
          <w:kern w:val="0"/>
        </w:rPr>
        <w:t xml:space="preserve">                        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</w:rPr>
        <w:t>2020年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</w:rPr>
        <w:t>月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 xml:space="preserve"> </w:t>
      </w:r>
      <w:r>
        <w:rPr>
          <w:rFonts w:hint="eastAsia" w:ascii="仿宋_GB2312" w:hAnsi="仿宋_GB2312" w:cs="仿宋_GB2312"/>
          <w:kern w:val="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90"/>
    <w:rsid w:val="000F4F3B"/>
    <w:rsid w:val="00136BA2"/>
    <w:rsid w:val="00166011"/>
    <w:rsid w:val="002F6FEA"/>
    <w:rsid w:val="00646C67"/>
    <w:rsid w:val="00CE09D0"/>
    <w:rsid w:val="00FC6790"/>
    <w:rsid w:val="016F7F7F"/>
    <w:rsid w:val="13416443"/>
    <w:rsid w:val="15D53D53"/>
    <w:rsid w:val="16A14B9F"/>
    <w:rsid w:val="16FB27DF"/>
    <w:rsid w:val="1C675000"/>
    <w:rsid w:val="231575C8"/>
    <w:rsid w:val="35493B11"/>
    <w:rsid w:val="5A7A3871"/>
    <w:rsid w:val="5AAB24C9"/>
    <w:rsid w:val="5C8F5F91"/>
    <w:rsid w:val="5CB34853"/>
    <w:rsid w:val="6B25261E"/>
    <w:rsid w:val="6CC11BDD"/>
    <w:rsid w:val="7B2A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p15"/>
    <w:basedOn w:val="1"/>
    <w:qFormat/>
    <w:uiPriority w:val="0"/>
    <w:pPr>
      <w:widowControl/>
    </w:pPr>
    <w:rPr>
      <w:rFonts w:ascii="宋体" w:hAnsi="宋体" w:eastAsia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359</Characters>
  <Lines>2</Lines>
  <Paragraphs>1</Paragraphs>
  <TotalTime>250</TotalTime>
  <ScaleCrop>false</ScaleCrop>
  <LinksUpToDate>false</LinksUpToDate>
  <CharactersWithSpaces>420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2020-05-06T10:07:00Z</dcterms:created>
  <dc:creator>寻卓礼</dc:creator>
  <cp:lastModifiedBy>许志伟 </cp:lastModifiedBy>
  <dcterms:modified xsi:type="dcterms:W3CDTF">2020-10-30T08:11:35Z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