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0F" w:rsidRPr="00F62D84" w:rsidRDefault="00D733AD" w:rsidP="00812ECE">
      <w:pPr>
        <w:ind w:firstLine="420"/>
        <w:jc w:val="center"/>
        <w:rPr>
          <w:rFonts w:ascii="方正小标宋_GBK" w:eastAsia="方正小标宋_GBK" w:hAnsi="Times New Roman" w:cs="Calibri"/>
          <w:sz w:val="44"/>
          <w:szCs w:val="21"/>
        </w:rPr>
      </w:pPr>
      <w:bookmarkStart w:id="0" w:name="_GoBack"/>
      <w:r w:rsidRPr="002B740F">
        <w:rPr>
          <w:rFonts w:ascii="方正小标宋_GBK" w:eastAsia="方正小标宋_GBK" w:hAnsi="Times New Roman" w:cs="Calibri" w:hint="eastAsia"/>
          <w:sz w:val="44"/>
          <w:szCs w:val="21"/>
        </w:rPr>
        <w:t>关于</w:t>
      </w:r>
      <w:r w:rsidR="00CC0732" w:rsidRPr="00CC0732">
        <w:rPr>
          <w:rFonts w:ascii="方正小标宋_GBK" w:eastAsia="方正小标宋_GBK" w:hAnsi="Times New Roman" w:cs="Calibri" w:hint="eastAsia"/>
          <w:sz w:val="44"/>
          <w:szCs w:val="21"/>
        </w:rPr>
        <w:t>[福永桥头地区]法定图则02-19、[福永中心片区]法定图则17-15地块</w:t>
      </w:r>
      <w:r w:rsidR="00270CDA">
        <w:rPr>
          <w:rFonts w:ascii="方正小标宋_GBK" w:eastAsia="方正小标宋_GBK" w:hAnsi="Times New Roman" w:cs="Calibri" w:hint="eastAsia"/>
          <w:sz w:val="44"/>
          <w:szCs w:val="21"/>
        </w:rPr>
        <w:t>规划</w:t>
      </w:r>
      <w:r w:rsidRPr="002B740F">
        <w:rPr>
          <w:rFonts w:ascii="方正小标宋_GBK" w:eastAsia="方正小标宋_GBK" w:hAnsi="Times New Roman" w:cs="Calibri" w:hint="eastAsia"/>
          <w:sz w:val="44"/>
          <w:szCs w:val="21"/>
        </w:rPr>
        <w:t>调整的通告</w:t>
      </w:r>
    </w:p>
    <w:bookmarkEnd w:id="0"/>
    <w:p w:rsidR="00812ECE" w:rsidRPr="00EE176B" w:rsidRDefault="00812ECE" w:rsidP="00EE176B"/>
    <w:p w:rsidR="00D733AD" w:rsidRPr="00BC5E03" w:rsidRDefault="00E20146" w:rsidP="005B1557">
      <w:pPr>
        <w:adjustRightInd w:val="0"/>
        <w:ind w:firstLineChars="200" w:firstLine="480"/>
        <w:rPr>
          <w:rFonts w:ascii="仿宋_GB2312" w:eastAsia="仿宋_GB2312" w:hAnsi="Times New Roman" w:cs="Calibri"/>
          <w:sz w:val="24"/>
          <w:szCs w:val="24"/>
        </w:rPr>
      </w:pPr>
      <w:r w:rsidRPr="005B1557">
        <w:rPr>
          <w:rFonts w:ascii="仿宋_GB2312" w:eastAsia="仿宋_GB2312" w:hAnsi="Times New Roman" w:cs="Calibri" w:hint="eastAsia"/>
          <w:sz w:val="24"/>
          <w:szCs w:val="24"/>
        </w:rPr>
        <w:t>依据《深圳市城市规划条例》，</w:t>
      </w:r>
      <w:r w:rsidR="0070441F" w:rsidRPr="005B1557">
        <w:rPr>
          <w:rFonts w:ascii="仿宋_GB2312" w:eastAsia="仿宋_GB2312" w:hAnsi="Times New Roman" w:cs="Calibri" w:hint="eastAsia"/>
          <w:sz w:val="24"/>
          <w:szCs w:val="24"/>
        </w:rPr>
        <w:t>经深圳市城市规划委员会授</w:t>
      </w:r>
      <w:r w:rsidR="0070441F" w:rsidRPr="00BC5E03">
        <w:rPr>
          <w:rFonts w:ascii="仿宋_GB2312" w:eastAsia="仿宋_GB2312" w:hAnsi="Times New Roman" w:cs="Calibri" w:hint="eastAsia"/>
          <w:sz w:val="24"/>
          <w:szCs w:val="24"/>
        </w:rPr>
        <w:t>权</w:t>
      </w:r>
      <w:r w:rsidR="00694342" w:rsidRPr="00BC5E03">
        <w:rPr>
          <w:rFonts w:ascii="仿宋_GB2312" w:eastAsia="仿宋_GB2312" w:hAnsi="Times New Roman" w:cs="Calibri" w:hint="eastAsia"/>
          <w:sz w:val="24"/>
          <w:szCs w:val="24"/>
        </w:rPr>
        <w:t>，</w:t>
      </w:r>
      <w:r w:rsidR="005B1557" w:rsidRPr="00BC5E03">
        <w:rPr>
          <w:rFonts w:ascii="仿宋_GB2312" w:eastAsia="仿宋_GB2312" w:hAnsi="Times New Roman" w:cs="Calibri" w:hint="eastAsia"/>
          <w:b/>
          <w:sz w:val="24"/>
          <w:szCs w:val="24"/>
        </w:rPr>
        <w:t>深圳市规划和国土资源委员会</w:t>
      </w:r>
      <w:r w:rsidR="00F62D84" w:rsidRPr="00BC5E03">
        <w:rPr>
          <w:rFonts w:ascii="仿宋_GB2312" w:eastAsia="仿宋_GB2312" w:hAnsi="Times New Roman" w:cs="Calibri" w:hint="eastAsia"/>
          <w:b/>
          <w:sz w:val="24"/>
          <w:szCs w:val="24"/>
        </w:rPr>
        <w:t>宝安管理局</w:t>
      </w:r>
      <w:r w:rsidR="00F62D84" w:rsidRPr="00BC5E03">
        <w:rPr>
          <w:rFonts w:ascii="仿宋_GB2312" w:eastAsia="仿宋_GB2312" w:hAnsi="Times New Roman" w:cs="Calibri" w:hint="eastAsia"/>
          <w:sz w:val="24"/>
          <w:szCs w:val="24"/>
        </w:rPr>
        <w:t>201</w:t>
      </w:r>
      <w:r w:rsidR="00CC0732">
        <w:rPr>
          <w:rFonts w:ascii="仿宋_GB2312" w:eastAsia="仿宋_GB2312" w:hAnsi="Times New Roman" w:cs="Calibri" w:hint="eastAsia"/>
          <w:sz w:val="24"/>
          <w:szCs w:val="24"/>
        </w:rPr>
        <w:t>9</w:t>
      </w:r>
      <w:r w:rsidR="00650231" w:rsidRPr="00BC5E03">
        <w:rPr>
          <w:rFonts w:ascii="仿宋_GB2312" w:eastAsia="仿宋_GB2312" w:hAnsi="Times New Roman" w:cs="Calibri" w:hint="eastAsia"/>
          <w:sz w:val="24"/>
          <w:szCs w:val="24"/>
        </w:rPr>
        <w:t>年第</w:t>
      </w:r>
      <w:r w:rsidR="00F62D84" w:rsidRPr="00BC5E03">
        <w:rPr>
          <w:rFonts w:ascii="仿宋_GB2312" w:eastAsia="仿宋_GB2312" w:hAnsi="Times New Roman" w:cs="Calibri" w:hint="eastAsia"/>
          <w:sz w:val="24"/>
          <w:szCs w:val="24"/>
        </w:rPr>
        <w:t>1</w:t>
      </w:r>
      <w:r w:rsidR="00CC0732">
        <w:rPr>
          <w:rFonts w:ascii="仿宋_GB2312" w:eastAsia="仿宋_GB2312" w:hAnsi="Times New Roman" w:cs="Calibri" w:hint="eastAsia"/>
          <w:sz w:val="24"/>
          <w:szCs w:val="24"/>
        </w:rPr>
        <w:t>8</w:t>
      </w:r>
      <w:r w:rsidR="00650231" w:rsidRPr="00BC5E03">
        <w:rPr>
          <w:rFonts w:ascii="仿宋_GB2312" w:eastAsia="仿宋_GB2312" w:hAnsi="Times New Roman" w:cs="Calibri" w:hint="eastAsia"/>
          <w:sz w:val="24"/>
          <w:szCs w:val="24"/>
        </w:rPr>
        <w:t>会议</w:t>
      </w:r>
      <w:r w:rsidR="00955D78" w:rsidRPr="00BC5E03">
        <w:rPr>
          <w:rFonts w:ascii="仿宋_GB2312" w:eastAsia="仿宋_GB2312" w:hAnsi="Times New Roman" w:cs="Calibri" w:hint="eastAsia"/>
          <w:sz w:val="24"/>
          <w:szCs w:val="24"/>
        </w:rPr>
        <w:t>审批通过</w:t>
      </w:r>
      <w:r w:rsidR="00CC0732" w:rsidRPr="00CC0732">
        <w:rPr>
          <w:rFonts w:ascii="仿宋_GB2312" w:eastAsia="仿宋_GB2312" w:hAnsi="Times New Roman" w:cs="Calibri" w:hint="eastAsia"/>
          <w:sz w:val="24"/>
          <w:szCs w:val="24"/>
        </w:rPr>
        <w:t>[福永桥头地区]法定图则02-19、[福永中心片区]法定图则17-15地块</w:t>
      </w:r>
      <w:r w:rsidR="00270CDA" w:rsidRPr="00BC5E03">
        <w:rPr>
          <w:rFonts w:ascii="仿宋_GB2312" w:eastAsia="仿宋_GB2312" w:hAnsi="Times New Roman" w:cs="Calibri" w:hint="eastAsia"/>
          <w:sz w:val="24"/>
          <w:szCs w:val="24"/>
        </w:rPr>
        <w:t>规划</w:t>
      </w:r>
      <w:r w:rsidR="00D733AD" w:rsidRPr="00BC5E03">
        <w:rPr>
          <w:rFonts w:ascii="仿宋_GB2312" w:eastAsia="仿宋_GB2312" w:hAnsi="Times New Roman" w:cs="Calibri" w:hint="eastAsia"/>
          <w:sz w:val="24"/>
          <w:szCs w:val="24"/>
        </w:rPr>
        <w:t>调整</w:t>
      </w:r>
      <w:r w:rsidR="00270CDA" w:rsidRPr="00BC5E03">
        <w:rPr>
          <w:rFonts w:ascii="仿宋_GB2312" w:eastAsia="仿宋_GB2312" w:hAnsi="Times New Roman" w:cs="Calibri" w:hint="eastAsia"/>
          <w:sz w:val="24"/>
          <w:szCs w:val="24"/>
        </w:rPr>
        <w:t>事项</w:t>
      </w:r>
      <w:r w:rsidR="00D733AD" w:rsidRPr="00BC5E03">
        <w:rPr>
          <w:rFonts w:ascii="仿宋_GB2312" w:eastAsia="仿宋_GB2312" w:hAnsi="Times New Roman" w:cs="Calibri" w:hint="eastAsia"/>
          <w:sz w:val="24"/>
          <w:szCs w:val="24"/>
        </w:rPr>
        <w:t>，</w:t>
      </w:r>
      <w:r w:rsidR="0070441F" w:rsidRPr="00BC5E03">
        <w:rPr>
          <w:rFonts w:ascii="仿宋_GB2312" w:eastAsia="仿宋_GB2312" w:hAnsi="Times New Roman" w:cs="Calibri" w:hint="eastAsia"/>
          <w:sz w:val="24"/>
          <w:szCs w:val="24"/>
        </w:rPr>
        <w:t>现予以公布</w:t>
      </w:r>
      <w:r w:rsidR="002B740F" w:rsidRPr="00BC5E03">
        <w:rPr>
          <w:rFonts w:ascii="仿宋_GB2312" w:eastAsia="仿宋_GB2312" w:hAnsi="Times New Roman" w:cs="Calibri" w:hint="eastAsia"/>
          <w:sz w:val="24"/>
          <w:szCs w:val="24"/>
        </w:rPr>
        <w:t>：</w:t>
      </w:r>
    </w:p>
    <w:p w:rsidR="005223C5" w:rsidRDefault="00CC0732" w:rsidP="00812EC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50159" cy="4510786"/>
            <wp:effectExtent l="0" t="0" r="0" b="4445"/>
            <wp:docPr id="2" name="图片 2" descr="F:\变电站\南环站公示\[福永桥头地区]法定图则02-19地块个案调整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变电站\南环站公示\[福永桥头地区]法定图则02-19地块个案调整后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381" cy="451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557" w:rsidRDefault="005B1557" w:rsidP="00812ECE">
      <w:pPr>
        <w:jc w:val="center"/>
        <w:rPr>
          <w:noProof/>
        </w:rPr>
      </w:pPr>
    </w:p>
    <w:tbl>
      <w:tblPr>
        <w:tblW w:w="81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7"/>
        <w:gridCol w:w="702"/>
        <w:gridCol w:w="1257"/>
        <w:gridCol w:w="1127"/>
        <w:gridCol w:w="981"/>
        <w:gridCol w:w="1541"/>
        <w:gridCol w:w="1536"/>
      </w:tblGrid>
      <w:tr w:rsidR="005B1557" w:rsidRPr="005B1557" w:rsidTr="005B1557">
        <w:trPr>
          <w:trHeight w:val="557"/>
        </w:trPr>
        <w:tc>
          <w:tcPr>
            <w:tcW w:w="8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 w:rsidR="005B1557" w:rsidRPr="005B1557" w:rsidRDefault="005B1557" w:rsidP="005B1557">
            <w:pPr>
              <w:widowControl/>
              <w:jc w:val="center"/>
              <w:rPr>
                <w:rFonts w:ascii="幼圆" w:eastAsia="幼圆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5B1557">
              <w:rPr>
                <w:rFonts w:ascii="幼圆" w:eastAsia="幼圆" w:hAnsi="Arial" w:cs="Arial" w:hint="eastAsia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 w:rsidR="00F62D84" w:rsidRPr="005B1557" w:rsidTr="00CC0732">
        <w:trPr>
          <w:trHeight w:val="807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地块编号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用地性质代码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用地性质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用地面积（M</w:t>
            </w: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position w:val="11"/>
                <w:szCs w:val="36"/>
                <w:vertAlign w:val="superscript"/>
              </w:rPr>
              <w:t>2</w:t>
            </w: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）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容积率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配套设施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F62D84" w:rsidRPr="00F62D84" w:rsidRDefault="00F62D84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备注</w:t>
            </w:r>
          </w:p>
        </w:tc>
      </w:tr>
      <w:tr w:rsidR="00CC0732" w:rsidRPr="005B1557" w:rsidTr="00CC0732">
        <w:trPr>
          <w:trHeight w:val="624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lastRenderedPageBreak/>
              <w:t>02-19-01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G1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公共绿地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87660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综合体育活动中心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规划</w:t>
            </w:r>
          </w:p>
        </w:tc>
      </w:tr>
      <w:tr w:rsidR="00CC0732" w:rsidRPr="005B1557" w:rsidTr="00CC0732">
        <w:trPr>
          <w:trHeight w:val="624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02-19-02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U1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供应设施用地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2833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110kV变电站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规划</w:t>
            </w:r>
          </w:p>
        </w:tc>
      </w:tr>
    </w:tbl>
    <w:p w:rsidR="005B1557" w:rsidRDefault="005B1557" w:rsidP="00812ECE">
      <w:pPr>
        <w:jc w:val="center"/>
        <w:rPr>
          <w:rFonts w:hint="eastAsia"/>
          <w:noProof/>
        </w:rPr>
      </w:pPr>
    </w:p>
    <w:p w:rsidR="00CC0732" w:rsidRDefault="00CC0732" w:rsidP="00812ECE">
      <w:pPr>
        <w:jc w:val="center"/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5262880" cy="3594100"/>
            <wp:effectExtent l="0" t="0" r="0" b="6350"/>
            <wp:docPr id="3" name="图片 3" descr="F:\变电站\南环站公示\[福永中心片区]法定图则17-15地块个案调整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变电站\南环站公示\[福永中心片区]法定图则17-15地块个案调整后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32" w:rsidRDefault="00CC0732" w:rsidP="00812ECE">
      <w:pPr>
        <w:jc w:val="center"/>
        <w:rPr>
          <w:rFonts w:hint="eastAsia"/>
          <w:noProof/>
        </w:rPr>
      </w:pPr>
    </w:p>
    <w:tbl>
      <w:tblPr>
        <w:tblW w:w="814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7"/>
        <w:gridCol w:w="702"/>
        <w:gridCol w:w="1257"/>
        <w:gridCol w:w="1127"/>
        <w:gridCol w:w="981"/>
        <w:gridCol w:w="1541"/>
        <w:gridCol w:w="1536"/>
      </w:tblGrid>
      <w:tr w:rsidR="00CC0732" w:rsidRPr="005B1557" w:rsidTr="00A55889">
        <w:trPr>
          <w:trHeight w:val="557"/>
        </w:trPr>
        <w:tc>
          <w:tcPr>
            <w:tcW w:w="814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vAlign w:val="center"/>
          </w:tcPr>
          <w:p w:rsidR="00CC0732" w:rsidRPr="005B1557" w:rsidRDefault="00CC0732" w:rsidP="00A55889">
            <w:pPr>
              <w:widowControl/>
              <w:jc w:val="center"/>
              <w:rPr>
                <w:rFonts w:ascii="幼圆" w:eastAsia="幼圆" w:hAnsi="Arial" w:cs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5B1557">
              <w:rPr>
                <w:rFonts w:ascii="幼圆" w:eastAsia="幼圆" w:hAnsi="Arial" w:cs="Arial" w:hint="eastAsia"/>
                <w:b/>
                <w:bCs/>
                <w:color w:val="000000"/>
                <w:kern w:val="24"/>
                <w:sz w:val="24"/>
                <w:szCs w:val="24"/>
              </w:rPr>
              <w:t>地块控制指标一览表</w:t>
            </w:r>
          </w:p>
        </w:tc>
      </w:tr>
      <w:tr w:rsidR="00CC0732" w:rsidRPr="005B1557" w:rsidTr="00CC0732">
        <w:trPr>
          <w:trHeight w:val="807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CC0732" w:rsidRPr="00F62D84" w:rsidRDefault="00CC0732" w:rsidP="00A5588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地块编号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CC0732" w:rsidRPr="00F62D84" w:rsidRDefault="00CC0732" w:rsidP="00A5588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用地性质代码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CC0732" w:rsidRPr="00F62D84" w:rsidRDefault="00CC0732" w:rsidP="00A5588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用地性质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CC0732" w:rsidRPr="00F62D84" w:rsidRDefault="00CC0732" w:rsidP="00A5588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用地面积（M</w:t>
            </w: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position w:val="11"/>
                <w:szCs w:val="36"/>
                <w:vertAlign w:val="superscript"/>
              </w:rPr>
              <w:t>2</w:t>
            </w: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）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CC0732" w:rsidRPr="00F62D84" w:rsidRDefault="00CC0732" w:rsidP="00A5588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容积率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CC0732" w:rsidRPr="00F62D84" w:rsidRDefault="00CC0732" w:rsidP="00A5588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配套设施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1" w:type="dxa"/>
              <w:bottom w:w="57" w:type="dxa"/>
              <w:right w:w="61" w:type="dxa"/>
            </w:tcMar>
            <w:hideMark/>
          </w:tcPr>
          <w:p w:rsidR="00CC0732" w:rsidRPr="00F62D84" w:rsidRDefault="00CC0732" w:rsidP="00A55889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szCs w:val="36"/>
              </w:rPr>
            </w:pPr>
            <w:r w:rsidRPr="00F62D84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备注</w:t>
            </w:r>
          </w:p>
        </w:tc>
      </w:tr>
      <w:tr w:rsidR="00CC0732" w:rsidRPr="005B1557" w:rsidTr="00CC0732">
        <w:trPr>
          <w:trHeight w:val="624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17-15-01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C1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商业性办公用地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21592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肉菜市场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规划</w:t>
            </w:r>
          </w:p>
        </w:tc>
      </w:tr>
      <w:tr w:rsidR="00CC0732" w:rsidRPr="005B1557" w:rsidTr="00CC0732">
        <w:trPr>
          <w:trHeight w:val="624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17-15-02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G1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公共绿地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2833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</w:tcPr>
          <w:p w:rsidR="00CC0732" w:rsidRPr="00CC0732" w:rsidRDefault="00CC0732" w:rsidP="00CC0732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" w:eastAsia="仿宋" w:hAnsi="仿宋" w:cs="Arial"/>
                <w:color w:val="000000" w:themeColor="text1"/>
                <w:kern w:val="24"/>
                <w:szCs w:val="36"/>
              </w:rPr>
            </w:pPr>
            <w:r w:rsidRPr="00CC0732">
              <w:rPr>
                <w:rFonts w:ascii="仿宋" w:eastAsia="仿宋" w:hAnsi="仿宋" w:cs="Arial" w:hint="eastAsia"/>
                <w:color w:val="000000" w:themeColor="text1"/>
                <w:kern w:val="24"/>
                <w:szCs w:val="36"/>
              </w:rPr>
              <w:t>规划</w:t>
            </w:r>
          </w:p>
        </w:tc>
      </w:tr>
    </w:tbl>
    <w:p w:rsidR="00CC0732" w:rsidRDefault="00CC0732" w:rsidP="00812ECE">
      <w:pPr>
        <w:jc w:val="center"/>
        <w:rPr>
          <w:noProof/>
        </w:rPr>
      </w:pPr>
    </w:p>
    <w:p w:rsidR="00812ECE" w:rsidRPr="00AD0CE2" w:rsidRDefault="005B1557" w:rsidP="005B1557">
      <w:pPr>
        <w:spacing w:before="120" w:after="120"/>
        <w:ind w:right="560" w:firstLine="480"/>
        <w:jc w:val="center"/>
        <w:rPr>
          <w:rFonts w:ascii="仿宋_GB2312" w:eastAsia="仿宋_GB2312" w:hAnsi="Calibri" w:cs="Calibri"/>
          <w:sz w:val="24"/>
          <w:szCs w:val="24"/>
        </w:rPr>
      </w:pPr>
      <w:r>
        <w:rPr>
          <w:rFonts w:ascii="仿宋_GB2312" w:eastAsia="仿宋_GB2312" w:hAnsi="Calibri" w:cs="Calibri" w:hint="eastAsia"/>
          <w:sz w:val="28"/>
          <w:szCs w:val="28"/>
        </w:rPr>
        <w:t xml:space="preserve">                       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深圳市城市规划委员会</w:t>
      </w:r>
    </w:p>
    <w:p w:rsidR="00812ECE" w:rsidRPr="00906263" w:rsidRDefault="009335ED" w:rsidP="00812ECE">
      <w:pPr>
        <w:spacing w:before="120" w:after="120"/>
        <w:ind w:firstLine="480"/>
        <w:jc w:val="right"/>
        <w:rPr>
          <w:rFonts w:ascii="仿宋_GB2312" w:eastAsia="仿宋_GB2312" w:hAnsi="Calibri" w:cs="Calibri"/>
          <w:b/>
          <w:color w:val="FF0000"/>
          <w:sz w:val="24"/>
          <w:szCs w:val="24"/>
        </w:rPr>
      </w:pPr>
      <w:r w:rsidRPr="009335ED">
        <w:rPr>
          <w:rFonts w:ascii="仿宋_GB2312" w:eastAsia="仿宋_GB2312" w:hAnsi="Calibri" w:cs="Calibri" w:hint="eastAsia"/>
          <w:b/>
          <w:sz w:val="24"/>
          <w:szCs w:val="24"/>
        </w:rPr>
        <w:t>深圳市规划和</w:t>
      </w:r>
      <w:r w:rsidR="00CC0732">
        <w:rPr>
          <w:rFonts w:ascii="仿宋_GB2312" w:eastAsia="仿宋_GB2312" w:hAnsi="Calibri" w:cs="Calibri" w:hint="eastAsia"/>
          <w:b/>
          <w:sz w:val="24"/>
          <w:szCs w:val="24"/>
        </w:rPr>
        <w:t>自然资源局</w:t>
      </w:r>
      <w:r w:rsidR="00F62D84" w:rsidRPr="009335ED">
        <w:rPr>
          <w:rFonts w:ascii="仿宋_GB2312" w:eastAsia="仿宋_GB2312" w:hAnsi="Calibri" w:cs="Calibri" w:hint="eastAsia"/>
          <w:b/>
          <w:sz w:val="24"/>
          <w:szCs w:val="24"/>
        </w:rPr>
        <w:t>宝安</w:t>
      </w:r>
      <w:r w:rsidR="005B1557" w:rsidRPr="009335ED">
        <w:rPr>
          <w:rFonts w:ascii="仿宋_GB2312" w:eastAsia="仿宋_GB2312" w:hAnsi="Calibri" w:cs="Calibri" w:hint="eastAsia"/>
          <w:b/>
          <w:sz w:val="24"/>
          <w:szCs w:val="24"/>
        </w:rPr>
        <w:t>管理局</w:t>
      </w:r>
    </w:p>
    <w:p w:rsidR="005223C5" w:rsidRPr="00AD0CE2" w:rsidRDefault="00AD0CE2" w:rsidP="00AD0CE2">
      <w:pPr>
        <w:ind w:right="480"/>
        <w:jc w:val="center"/>
        <w:rPr>
          <w:rFonts w:ascii="黑体" w:eastAsia="黑体" w:hAnsi="Calibri" w:cs="Calibri"/>
          <w:b/>
          <w:sz w:val="24"/>
          <w:szCs w:val="24"/>
        </w:rPr>
      </w:pPr>
      <w:r>
        <w:rPr>
          <w:rFonts w:ascii="仿宋_GB2312" w:eastAsia="仿宋_GB2312" w:hAnsi="Calibri" w:cs="Calibri" w:hint="eastAsia"/>
          <w:sz w:val="24"/>
          <w:szCs w:val="24"/>
        </w:rPr>
        <w:t xml:space="preserve">                                   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二</w:t>
      </w:r>
      <w:r w:rsidR="00812ECE" w:rsidRPr="00AD0CE2">
        <w:rPr>
          <w:rFonts w:ascii="宋体" w:eastAsia="宋体" w:hAnsi="宋体" w:cs="宋体" w:hint="eastAsia"/>
          <w:sz w:val="24"/>
          <w:szCs w:val="24"/>
        </w:rPr>
        <w:t>〇</w:t>
      </w:r>
      <w:r w:rsidR="00CC0732" w:rsidRPr="00AD0CE2">
        <w:rPr>
          <w:rFonts w:ascii="仿宋_GB2312" w:eastAsia="仿宋_GB2312" w:hAnsi="Calibri" w:cs="Calibri" w:hint="eastAsia"/>
          <w:sz w:val="24"/>
          <w:szCs w:val="24"/>
        </w:rPr>
        <w:t>二</w:t>
      </w:r>
      <w:r w:rsidR="00CC0732" w:rsidRPr="00AD0CE2">
        <w:rPr>
          <w:rFonts w:ascii="宋体" w:eastAsia="宋体" w:hAnsi="宋体" w:cs="宋体" w:hint="eastAsia"/>
          <w:sz w:val="24"/>
          <w:szCs w:val="24"/>
        </w:rPr>
        <w:t>〇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年</w:t>
      </w:r>
      <w:r w:rsidR="00CC0732">
        <w:rPr>
          <w:rFonts w:ascii="仿宋_GB2312" w:eastAsia="仿宋_GB2312" w:hAnsi="Calibri" w:cs="Calibri" w:hint="eastAsia"/>
          <w:sz w:val="24"/>
          <w:szCs w:val="24"/>
        </w:rPr>
        <w:t>四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月</w:t>
      </w:r>
      <w:r w:rsidR="006F7426">
        <w:rPr>
          <w:rFonts w:ascii="仿宋_GB2312" w:eastAsia="仿宋_GB2312" w:hAnsi="Calibri" w:cs="Calibri" w:hint="eastAsia"/>
          <w:sz w:val="24"/>
          <w:szCs w:val="24"/>
        </w:rPr>
        <w:t>十</w:t>
      </w:r>
      <w:r w:rsidR="00812ECE" w:rsidRPr="00AD0CE2">
        <w:rPr>
          <w:rFonts w:ascii="仿宋_GB2312" w:eastAsia="仿宋_GB2312" w:hAnsi="Calibri" w:cs="Calibri" w:hint="eastAsia"/>
          <w:sz w:val="24"/>
          <w:szCs w:val="24"/>
        </w:rPr>
        <w:t>日</w:t>
      </w:r>
    </w:p>
    <w:sectPr w:rsidR="005223C5" w:rsidRPr="00AD0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83" w:rsidRDefault="00030E83" w:rsidP="000073EF">
      <w:r>
        <w:separator/>
      </w:r>
    </w:p>
  </w:endnote>
  <w:endnote w:type="continuationSeparator" w:id="0">
    <w:p w:rsidR="00030E83" w:rsidRDefault="00030E83" w:rsidP="0000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83" w:rsidRDefault="00030E83" w:rsidP="000073EF">
      <w:r>
        <w:separator/>
      </w:r>
    </w:p>
  </w:footnote>
  <w:footnote w:type="continuationSeparator" w:id="0">
    <w:p w:rsidR="00030E83" w:rsidRDefault="00030E83" w:rsidP="0000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15BDD"/>
    <w:rsid w:val="00030E83"/>
    <w:rsid w:val="00045800"/>
    <w:rsid w:val="00091A53"/>
    <w:rsid w:val="000B4329"/>
    <w:rsid w:val="00112367"/>
    <w:rsid w:val="001742F3"/>
    <w:rsid w:val="001F664A"/>
    <w:rsid w:val="002153D7"/>
    <w:rsid w:val="00256BAC"/>
    <w:rsid w:val="00270CDA"/>
    <w:rsid w:val="002B740F"/>
    <w:rsid w:val="002F2C8E"/>
    <w:rsid w:val="00352603"/>
    <w:rsid w:val="00396F24"/>
    <w:rsid w:val="003A6D6C"/>
    <w:rsid w:val="003C52DE"/>
    <w:rsid w:val="00404DC9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84EBD"/>
    <w:rsid w:val="005B1557"/>
    <w:rsid w:val="005D3F10"/>
    <w:rsid w:val="005D679D"/>
    <w:rsid w:val="006414A2"/>
    <w:rsid w:val="00650231"/>
    <w:rsid w:val="00663BE7"/>
    <w:rsid w:val="00672F18"/>
    <w:rsid w:val="00694342"/>
    <w:rsid w:val="006C78DC"/>
    <w:rsid w:val="006F7426"/>
    <w:rsid w:val="007009F2"/>
    <w:rsid w:val="0070441F"/>
    <w:rsid w:val="00706A80"/>
    <w:rsid w:val="00775EF5"/>
    <w:rsid w:val="007A1305"/>
    <w:rsid w:val="00812ECE"/>
    <w:rsid w:val="00826723"/>
    <w:rsid w:val="00832071"/>
    <w:rsid w:val="00841AD2"/>
    <w:rsid w:val="00866132"/>
    <w:rsid w:val="008F5960"/>
    <w:rsid w:val="00906263"/>
    <w:rsid w:val="009335ED"/>
    <w:rsid w:val="00937116"/>
    <w:rsid w:val="00955D78"/>
    <w:rsid w:val="0099670B"/>
    <w:rsid w:val="009E0D93"/>
    <w:rsid w:val="00A077CB"/>
    <w:rsid w:val="00A437B1"/>
    <w:rsid w:val="00A64F48"/>
    <w:rsid w:val="00A93E24"/>
    <w:rsid w:val="00AC3764"/>
    <w:rsid w:val="00AD0CE2"/>
    <w:rsid w:val="00AE1036"/>
    <w:rsid w:val="00B04AA4"/>
    <w:rsid w:val="00B06E55"/>
    <w:rsid w:val="00B32AE7"/>
    <w:rsid w:val="00B5463F"/>
    <w:rsid w:val="00B90161"/>
    <w:rsid w:val="00BC5E03"/>
    <w:rsid w:val="00BC7153"/>
    <w:rsid w:val="00C20EB6"/>
    <w:rsid w:val="00C3613F"/>
    <w:rsid w:val="00C669E7"/>
    <w:rsid w:val="00C775FF"/>
    <w:rsid w:val="00C9244A"/>
    <w:rsid w:val="00CC0732"/>
    <w:rsid w:val="00D5221A"/>
    <w:rsid w:val="00D52585"/>
    <w:rsid w:val="00D733AD"/>
    <w:rsid w:val="00D861C3"/>
    <w:rsid w:val="00DA44BB"/>
    <w:rsid w:val="00DE2C19"/>
    <w:rsid w:val="00E20146"/>
    <w:rsid w:val="00E4101A"/>
    <w:rsid w:val="00E93EC2"/>
    <w:rsid w:val="00EA4FD3"/>
    <w:rsid w:val="00EB1003"/>
    <w:rsid w:val="00EB70D5"/>
    <w:rsid w:val="00EE176B"/>
    <w:rsid w:val="00EF13B1"/>
    <w:rsid w:val="00F45A9F"/>
    <w:rsid w:val="00F62D84"/>
    <w:rsid w:val="00FA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6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7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73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3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3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6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7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73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3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>Chinese ORG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谭权</dc:creator>
  <cp:lastModifiedBy>null</cp:lastModifiedBy>
  <cp:revision>2</cp:revision>
  <cp:lastPrinted>2017-04-21T03:56:00Z</cp:lastPrinted>
  <dcterms:created xsi:type="dcterms:W3CDTF">2020-04-10T09:24:00Z</dcterms:created>
  <dcterms:modified xsi:type="dcterms:W3CDTF">2020-04-10T09:24:00Z</dcterms:modified>
</cp:coreProperties>
</file>