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深圳大鹏半岛国家地质公园开展第50个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“世界地球日”系列科普活动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</w:rPr>
        <w:t>今年4月22日是第50个“世界地球日”，深圳大鹏半岛国家地质公园在</w:t>
      </w:r>
      <w:r>
        <w:rPr>
          <w:rFonts w:hint="eastAsia" w:ascii="仿宋_GB2312" w:hAnsi="微软雅黑" w:eastAsia="仿宋_GB2312" w:cs="微软雅黑"/>
          <w:sz w:val="32"/>
          <w:szCs w:val="32"/>
        </w:rPr>
        <w:t>深圳市规划和自然资源局指导下，</w:t>
      </w:r>
      <w:r>
        <w:rPr>
          <w:rFonts w:hint="eastAsia" w:ascii="仿宋_GB2312" w:eastAsia="仿宋_GB2312"/>
          <w:sz w:val="32"/>
          <w:szCs w:val="32"/>
        </w:rPr>
        <w:t>紧贴今年“珍爱美丽地球</w:t>
      </w:r>
      <w:r>
        <w:rPr>
          <w:rFonts w:ascii="仿宋_GB2312" w:eastAsia="仿宋_GB2312"/>
          <w:sz w:val="32"/>
          <w:szCs w:val="32"/>
        </w:rPr>
        <w:t xml:space="preserve"> 守护自然资源</w:t>
      </w:r>
      <w:r>
        <w:rPr>
          <w:rFonts w:hint="eastAsia" w:ascii="仿宋_GB2312" w:eastAsia="仿宋_GB2312"/>
          <w:sz w:val="32"/>
          <w:szCs w:val="32"/>
        </w:rPr>
        <w:t>”的宣传主题，积极发挥“国土资源科普基地”平台作用，联合</w:t>
      </w:r>
      <w:r>
        <w:rPr>
          <w:rFonts w:hint="eastAsia" w:ascii="仿宋_GB2312" w:hAnsi="微软雅黑" w:eastAsia="仿宋_GB2312" w:cs="微软雅黑"/>
          <w:sz w:val="32"/>
          <w:szCs w:val="32"/>
        </w:rPr>
        <w:t>深圳市地质学会、</w:t>
      </w:r>
      <w:r>
        <w:rPr>
          <w:rFonts w:hint="eastAsia" w:ascii="仿宋_GB2312" w:hAnsi="仿宋" w:eastAsia="仿宋_GB2312"/>
          <w:sz w:val="32"/>
          <w:szCs w:val="32"/>
        </w:rPr>
        <w:t>深圳市地面坍塌防治工作领导小组办公室、深圳市大鹏中心等单位</w:t>
      </w:r>
      <w:r>
        <w:rPr>
          <w:rFonts w:hint="eastAsia" w:ascii="仿宋_GB2312" w:eastAsia="仿宋_GB2312"/>
          <w:sz w:val="32"/>
          <w:szCs w:val="32"/>
        </w:rPr>
        <w:t>，在4月21日组织开展了第50个“世界地球日”系列科普活动启动仪式。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本次启动仪式以儿童情景剧《动物模拟法庭》开篇，随后举行了赠书活动。地质公园向大鹏中心小学赠送根据园区特色编制的《美丽海岸 岩是</w:t>
      </w:r>
      <w:r>
        <w:rPr>
          <w:rFonts w:ascii="仿宋_GB2312" w:eastAsia="仿宋_GB2312"/>
          <w:sz w:val="32"/>
          <w:szCs w:val="32"/>
        </w:rPr>
        <w:t>如此》</w:t>
      </w:r>
      <w:r>
        <w:rPr>
          <w:rFonts w:hint="eastAsia" w:ascii="仿宋_GB2312" w:eastAsia="仿宋_GB2312"/>
          <w:sz w:val="32"/>
          <w:szCs w:val="32"/>
        </w:rPr>
        <w:t>科普图书。本次“世界地球日”科普活动伴随着地质公园秦勇副主任、地质学会</w:t>
      </w:r>
      <w:r>
        <w:rPr>
          <w:rFonts w:hint="eastAsia" w:ascii="仿宋_GB2312" w:hAnsi="微软雅黑" w:eastAsia="仿宋_GB2312" w:cs="微软雅黑"/>
          <w:sz w:val="32"/>
          <w:szCs w:val="32"/>
        </w:rPr>
        <w:t>刘都义会长</w:t>
      </w:r>
      <w:r>
        <w:rPr>
          <w:rFonts w:hint="eastAsia" w:ascii="仿宋_GB2312" w:eastAsia="仿宋_GB2312"/>
          <w:sz w:val="32"/>
          <w:szCs w:val="32"/>
        </w:rPr>
        <w:t>、小学生代表共同为寓意“美好地球”的鲜花浇水正式启动。启动仪式后还开展了“深圳地貌的来龙去脉”专题讲座、“地面坍塌防治知识宣传”专题展览。园区内开展的 “深圳地貌知多少”等有奖问答和“矿物真有趣”等科普互动体验活动吸引了大批来园参观的游客，地质公园精心准备的萤石和紫水晶奖品更是受到了游客的追捧。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次“世界地球日”系列科普活动将持续至4月28日，希望通过此次系列活动，引导社会公众树立“绿水青山就是金山银山”和“人与自然和谐共生”的理念，激发青少年形成亲近自然、了解自然、保护自然的生态意识，也为广大市民特别是青少年打开一扇地学科普的大门。</w:t>
      </w:r>
    </w:p>
    <w:p>
      <w:pPr>
        <w:rPr>
          <w:rFonts w:ascii="仿宋_GB2312" w:hAnsi="Arial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</w:rPr>
        <w:drawing>
          <wp:inline distT="0" distB="0" distL="114300" distR="114300">
            <wp:extent cx="5257800" cy="3505200"/>
            <wp:effectExtent l="0" t="0" r="0" b="0"/>
            <wp:docPr id="4" name="图片 4" descr="IMG_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00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儿童情景剧——《动物模拟法庭》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17900"/>
            <wp:effectExtent l="0" t="0" r="6985" b="6350"/>
            <wp:docPr id="2" name="图片 2" descr="_DSC8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DSC88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515995"/>
            <wp:effectExtent l="0" t="0" r="6985" b="8255"/>
            <wp:docPr id="3" name="图片 3" descr="_DSC8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_DSC88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赠书活动</w:t>
      </w:r>
    </w:p>
    <w:p>
      <w:pP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269865" cy="4067810"/>
            <wp:effectExtent l="0" t="0" r="6985" b="8890"/>
            <wp:docPr id="5" name="图片 5" descr="_DSC8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_DSC88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</w:rPr>
        <w:t>为寓意“美好地球”的鲜花浇水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inline distT="0" distB="0" distL="114300" distR="114300">
            <wp:extent cx="5257800" cy="3505200"/>
            <wp:effectExtent l="0" t="0" r="0" b="0"/>
            <wp:docPr id="8" name="图片 8" descr="IMG_0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01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矿物真有趣</w:t>
      </w:r>
      <w:r>
        <w:rPr>
          <w:rFonts w:hint="eastAsia"/>
          <w:lang w:eastAsia="zh-CN"/>
        </w:rPr>
        <w:t>”</w:t>
      </w:r>
      <w:r>
        <w:rPr>
          <w:rFonts w:hint="eastAsia"/>
        </w:rPr>
        <w:t>互动活动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9865" cy="3517900"/>
            <wp:effectExtent l="0" t="0" r="6985" b="6350"/>
            <wp:docPr id="1" name="图片 1" descr="_DSC8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DSC897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深圳地貌知多少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专题展览</w:t>
      </w: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91"/>
    <w:rsid w:val="0007630F"/>
    <w:rsid w:val="001C194C"/>
    <w:rsid w:val="002212C4"/>
    <w:rsid w:val="002570EB"/>
    <w:rsid w:val="002A6656"/>
    <w:rsid w:val="0033061E"/>
    <w:rsid w:val="0036029A"/>
    <w:rsid w:val="00373960"/>
    <w:rsid w:val="003B1675"/>
    <w:rsid w:val="003C5CA9"/>
    <w:rsid w:val="004323D0"/>
    <w:rsid w:val="004825E8"/>
    <w:rsid w:val="004C578B"/>
    <w:rsid w:val="0055447E"/>
    <w:rsid w:val="005D4FCF"/>
    <w:rsid w:val="006D66A2"/>
    <w:rsid w:val="006F4A6B"/>
    <w:rsid w:val="008A3E38"/>
    <w:rsid w:val="008C5A49"/>
    <w:rsid w:val="0097149A"/>
    <w:rsid w:val="00A700EB"/>
    <w:rsid w:val="00AF1811"/>
    <w:rsid w:val="00BF3891"/>
    <w:rsid w:val="00BF5976"/>
    <w:rsid w:val="00C1660F"/>
    <w:rsid w:val="00C244EF"/>
    <w:rsid w:val="00C4765C"/>
    <w:rsid w:val="00CB6F38"/>
    <w:rsid w:val="00CC636E"/>
    <w:rsid w:val="00D342C1"/>
    <w:rsid w:val="00D4590A"/>
    <w:rsid w:val="00E804AB"/>
    <w:rsid w:val="00F7384D"/>
    <w:rsid w:val="00F907E6"/>
    <w:rsid w:val="08C5219B"/>
    <w:rsid w:val="0A60075B"/>
    <w:rsid w:val="142500F2"/>
    <w:rsid w:val="1F9C663D"/>
    <w:rsid w:val="22826E29"/>
    <w:rsid w:val="2CCE474D"/>
    <w:rsid w:val="5BAA1448"/>
    <w:rsid w:val="6A87462E"/>
    <w:rsid w:val="702A4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9"/>
    <w:link w:val="2"/>
    <w:semiHidden/>
    <w:qFormat/>
    <w:uiPriority w:val="99"/>
  </w:style>
  <w:style w:type="character" w:customStyle="1" w:styleId="13">
    <w:name w:val="批注主题 Char"/>
    <w:basedOn w:val="12"/>
    <w:link w:val="7"/>
    <w:semiHidden/>
    <w:qFormat/>
    <w:uiPriority w:val="99"/>
    <w:rPr>
      <w:b/>
      <w:bCs/>
    </w:rPr>
  </w:style>
  <w:style w:type="character" w:customStyle="1" w:styleId="14">
    <w:name w:val="页眉 Char"/>
    <w:basedOn w:val="9"/>
    <w:link w:val="5"/>
    <w:semiHidden/>
    <w:uiPriority w:val="99"/>
    <w:rPr>
      <w:kern w:val="2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F48CC3-38B7-4913-95B0-B49215ABDE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94</Words>
  <Characters>539</Characters>
  <Lines>4</Lines>
  <Paragraphs>1</Paragraphs>
  <TotalTime>5</TotalTime>
  <ScaleCrop>false</ScaleCrop>
  <LinksUpToDate>false</LinksUpToDate>
  <CharactersWithSpaces>632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2019-03-25T01:27:00Z</dcterms:created>
  <dc:creator>chuanluoguo</dc:creator>
  <cp:lastModifiedBy>Administrator</cp:lastModifiedBy>
  <dcterms:modified xsi:type="dcterms:W3CDTF">2019-04-23T06:39:54Z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