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2E" w:rsidRPr="00C22F2E" w:rsidRDefault="00C22F2E" w:rsidP="00C22F2E">
      <w:pPr>
        <w:jc w:val="left"/>
        <w:rPr>
          <w:b/>
          <w:sz w:val="30"/>
          <w:szCs w:val="30"/>
        </w:rPr>
      </w:pPr>
      <w:r w:rsidRPr="00C22F2E">
        <w:rPr>
          <w:rFonts w:hint="eastAsia"/>
          <w:b/>
          <w:sz w:val="30"/>
          <w:szCs w:val="30"/>
        </w:rPr>
        <w:t>调整前：</w:t>
      </w:r>
    </w:p>
    <w:p w:rsidR="00EB53F3" w:rsidRDefault="00C22F2E" w:rsidP="00C22F2E">
      <w:pPr>
        <w:jc w:val="center"/>
      </w:pPr>
      <w:r>
        <w:rPr>
          <w:noProof/>
        </w:rPr>
        <w:drawing>
          <wp:inline distT="0" distB="0" distL="0" distR="0" wp14:anchorId="74BA15ED" wp14:editId="21E81977">
            <wp:extent cx="2508502" cy="3218688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思创 法定图则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322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F2E" w:rsidRPr="00C22F2E" w:rsidRDefault="00C22F2E" w:rsidP="00C22F2E">
      <w:pPr>
        <w:jc w:val="left"/>
        <w:rPr>
          <w:b/>
          <w:sz w:val="30"/>
          <w:szCs w:val="30"/>
        </w:rPr>
      </w:pPr>
      <w:r w:rsidRPr="00C22F2E">
        <w:rPr>
          <w:rFonts w:hint="eastAsia"/>
          <w:b/>
          <w:sz w:val="30"/>
          <w:szCs w:val="30"/>
        </w:rPr>
        <w:t>调整</w:t>
      </w:r>
      <w:r>
        <w:rPr>
          <w:rFonts w:hint="eastAsia"/>
          <w:b/>
          <w:sz w:val="30"/>
          <w:szCs w:val="30"/>
        </w:rPr>
        <w:t>后</w:t>
      </w:r>
      <w:r w:rsidRPr="00C22F2E">
        <w:rPr>
          <w:rFonts w:hint="eastAsia"/>
          <w:b/>
          <w:sz w:val="30"/>
          <w:szCs w:val="30"/>
        </w:rPr>
        <w:t>：</w:t>
      </w:r>
    </w:p>
    <w:p w:rsidR="00C22F2E" w:rsidRDefault="00C22F2E" w:rsidP="00C22F2E">
      <w:pPr>
        <w:jc w:val="center"/>
      </w:pPr>
      <w:r>
        <w:rPr>
          <w:noProof/>
        </w:rPr>
        <w:drawing>
          <wp:inline distT="0" distB="0" distL="0" distR="0" wp14:anchorId="4E334F12" wp14:editId="216D3D22">
            <wp:extent cx="2508502" cy="3218688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思创 法定图则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322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F2E" w:rsidRDefault="00C22F2E" w:rsidP="00C22F2E">
      <w:pPr>
        <w:jc w:val="center"/>
      </w:pPr>
    </w:p>
    <w:tbl>
      <w:tblPr>
        <w:tblW w:w="106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900"/>
        <w:gridCol w:w="811"/>
        <w:gridCol w:w="1064"/>
        <w:gridCol w:w="1064"/>
        <w:gridCol w:w="827"/>
        <w:gridCol w:w="945"/>
        <w:gridCol w:w="1537"/>
        <w:gridCol w:w="2769"/>
      </w:tblGrid>
      <w:tr w:rsidR="00C22F2E" w:rsidTr="000531F2">
        <w:trPr>
          <w:trHeight w:val="347"/>
          <w:jc w:val="center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地块编号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用地代码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用地性质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用地面积（平方米）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容积率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绿地率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C22F2E" w:rsidRDefault="00C22F2E" w:rsidP="000531F2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配套设施项目名称</w:t>
            </w:r>
          </w:p>
        </w:tc>
        <w:tc>
          <w:tcPr>
            <w:tcW w:w="2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备注</w:t>
            </w:r>
          </w:p>
        </w:tc>
      </w:tr>
      <w:tr w:rsidR="00C22F2E" w:rsidTr="000531F2">
        <w:trPr>
          <w:trHeight w:val="420"/>
          <w:jc w:val="center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调整前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09-24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C22F2E" w:rsidP="000531F2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M1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一类工业用地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26974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1.80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22F2E" w:rsidRDefault="00C22F2E" w:rsidP="000531F2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22F2E" w:rsidRDefault="00C22F2E" w:rsidP="000531F2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2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left"/>
              <w:rPr>
                <w:rFonts w:ascii="仿宋" w:eastAsia="仿宋" w:hAnsi="仿宋"/>
                <w:kern w:val="0"/>
                <w:sz w:val="16"/>
              </w:rPr>
            </w:pPr>
            <w:r w:rsidRPr="00975C9F">
              <w:rPr>
                <w:rFonts w:ascii="仿宋" w:eastAsia="仿宋" w:hAnsi="仿宋" w:hint="eastAsia"/>
                <w:kern w:val="0"/>
                <w:sz w:val="16"/>
              </w:rPr>
              <w:t>规划,根据市政府四届51次常务会会议纪要确定</w:t>
            </w:r>
          </w:p>
        </w:tc>
      </w:tr>
      <w:tr w:rsidR="00C22F2E" w:rsidTr="000531F2">
        <w:trPr>
          <w:trHeight w:val="275"/>
          <w:jc w:val="center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2F2E" w:rsidRDefault="00C22F2E" w:rsidP="000531F2">
            <w:pPr>
              <w:widowControl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调整后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09-24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M1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一类工业用地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 w:val="16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26974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1.86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22F2E" w:rsidRDefault="00C22F2E" w:rsidP="000531F2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22F2E" w:rsidRDefault="00C22F2E" w:rsidP="000531F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2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22F2E" w:rsidRDefault="008F418E" w:rsidP="000531F2">
            <w:pPr>
              <w:widowControl/>
              <w:spacing w:line="200" w:lineRule="exact"/>
              <w:jc w:val="left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依据政府批件</w:t>
            </w:r>
            <w:r w:rsidR="00C22F2E" w:rsidRPr="00975C9F">
              <w:rPr>
                <w:rFonts w:ascii="仿宋" w:eastAsia="仿宋" w:hAnsi="仿宋" w:hint="eastAsia"/>
                <w:kern w:val="0"/>
                <w:sz w:val="16"/>
              </w:rPr>
              <w:t>,根据市政府四届51次常务会会议纪要确定</w:t>
            </w:r>
          </w:p>
        </w:tc>
      </w:tr>
    </w:tbl>
    <w:p w:rsidR="00C22F2E" w:rsidRPr="008F418E" w:rsidRDefault="00C22F2E" w:rsidP="00C22F2E">
      <w:bookmarkStart w:id="0" w:name="_GoBack"/>
      <w:bookmarkEnd w:id="0"/>
    </w:p>
    <w:sectPr w:rsidR="00C22F2E" w:rsidRPr="008F4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B1" w:rsidRDefault="009C79B1" w:rsidP="008F418E">
      <w:r>
        <w:separator/>
      </w:r>
    </w:p>
  </w:endnote>
  <w:endnote w:type="continuationSeparator" w:id="0">
    <w:p w:rsidR="009C79B1" w:rsidRDefault="009C79B1" w:rsidP="008F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B1" w:rsidRDefault="009C79B1" w:rsidP="008F418E">
      <w:r>
        <w:separator/>
      </w:r>
    </w:p>
  </w:footnote>
  <w:footnote w:type="continuationSeparator" w:id="0">
    <w:p w:rsidR="009C79B1" w:rsidRDefault="009C79B1" w:rsidP="008F4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2E"/>
    <w:rsid w:val="005C665A"/>
    <w:rsid w:val="008A7633"/>
    <w:rsid w:val="008F418E"/>
    <w:rsid w:val="009C79B1"/>
    <w:rsid w:val="00C22F2E"/>
    <w:rsid w:val="00CB1CCC"/>
    <w:rsid w:val="00E42EE1"/>
    <w:rsid w:val="00EB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2F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2F2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F4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F41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F4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F41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2F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2F2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F4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F41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F4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F4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>Chinese ORG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尹鑫</cp:lastModifiedBy>
  <cp:revision>2</cp:revision>
  <cp:lastPrinted>2016-09-27T09:54:00Z</cp:lastPrinted>
  <dcterms:created xsi:type="dcterms:W3CDTF">2016-09-27T09:51:00Z</dcterms:created>
  <dcterms:modified xsi:type="dcterms:W3CDTF">2016-09-28T01:40:00Z</dcterms:modified>
</cp:coreProperties>
</file>