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EF2" w:rsidRPr="00442EF2" w:rsidRDefault="00F50169" w:rsidP="00F50169">
      <w:pPr>
        <w:ind w:firstLineChars="1300" w:firstLine="364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D131C21" wp14:editId="512AFB93">
            <wp:simplePos x="0" y="0"/>
            <wp:positionH relativeFrom="column">
              <wp:posOffset>4799965</wp:posOffset>
            </wp:positionH>
            <wp:positionV relativeFrom="paragraph">
              <wp:posOffset>327025</wp:posOffset>
            </wp:positionV>
            <wp:extent cx="3761105" cy="2527935"/>
            <wp:effectExtent l="0" t="0" r="0" b="5715"/>
            <wp:wrapTopAndBottom/>
            <wp:docPr id="3" name="图片 3" descr="D:\交通组工作\法定图则调整文件\沙一村凯嘉酒店后地块（管理局审批版）\公示\22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交通组工作\法定图则调整文件\沙一村凯嘉酒店后地块（管理局审批版）\公示\2222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4B8">
        <w:rPr>
          <w:noProof/>
        </w:rPr>
        <w:drawing>
          <wp:anchor distT="0" distB="0" distL="114300" distR="114300" simplePos="0" relativeHeight="251671552" behindDoc="0" locked="0" layoutInCell="1" allowOverlap="1" wp14:anchorId="3FC625D2" wp14:editId="2FA5BA96">
            <wp:simplePos x="0" y="0"/>
            <wp:positionH relativeFrom="column">
              <wp:posOffset>333375</wp:posOffset>
            </wp:positionH>
            <wp:positionV relativeFrom="paragraph">
              <wp:posOffset>415290</wp:posOffset>
            </wp:positionV>
            <wp:extent cx="3760470" cy="2597150"/>
            <wp:effectExtent l="0" t="0" r="0" b="0"/>
            <wp:wrapTopAndBottom/>
            <wp:docPr id="9" name="图片 9" descr="D:\交通组工作\法定图则调整文件\沙一村凯嘉酒店后地块（管理局审批版）\公示\3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交通组工作\法定图则调整文件\沙一村凯嘉酒店后地块（管理局审批版）\公示\3333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470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34B8" w:rsidRPr="0040022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F3E968" wp14:editId="3F4DF740">
                <wp:simplePos x="0" y="0"/>
                <wp:positionH relativeFrom="column">
                  <wp:posOffset>333375</wp:posOffset>
                </wp:positionH>
                <wp:positionV relativeFrom="paragraph">
                  <wp:posOffset>494665</wp:posOffset>
                </wp:positionV>
                <wp:extent cx="1963420" cy="1403985"/>
                <wp:effectExtent l="0" t="0" r="0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42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022D" w:rsidRPr="0040022D" w:rsidRDefault="0040022D">
                            <w:pPr>
                              <w:rPr>
                                <w:rFonts w:ascii="新宋体" w:eastAsia="新宋体" w:hAnsi="新宋体"/>
                                <w:color w:val="000000" w:themeColor="text1"/>
                                <w:sz w:val="15"/>
                              </w:rPr>
                            </w:pPr>
                            <w:r w:rsidRPr="0040022D">
                              <w:rPr>
                                <w:rFonts w:ascii="新宋体" w:eastAsia="新宋体" w:hAnsi="新宋体" w:hint="eastAsia"/>
                                <w:color w:val="000000" w:themeColor="text1"/>
                                <w:sz w:val="15"/>
                              </w:rPr>
                              <w:t>备注：</w:t>
                            </w:r>
                          </w:p>
                          <w:p w:rsidR="0040022D" w:rsidRPr="0040022D" w:rsidRDefault="0040022D">
                            <w:pPr>
                              <w:rPr>
                                <w:rFonts w:ascii="新宋体" w:eastAsia="新宋体" w:hAnsi="新宋体"/>
                                <w:color w:val="000000" w:themeColor="text1"/>
                                <w:sz w:val="15"/>
                              </w:rPr>
                            </w:pPr>
                            <w:r w:rsidRPr="0040022D">
                              <w:rPr>
                                <w:rFonts w:ascii="新宋体" w:eastAsia="新宋体" w:hAnsi="新宋体" w:hint="eastAsia"/>
                                <w:color w:val="000000" w:themeColor="text1"/>
                                <w:sz w:val="15"/>
                              </w:rPr>
                              <w:t>红色线框为本次调整范围</w:t>
                            </w:r>
                          </w:p>
                          <w:p w:rsidR="0040022D" w:rsidRPr="0040022D" w:rsidRDefault="0040022D">
                            <w:pPr>
                              <w:rPr>
                                <w:rFonts w:ascii="新宋体" w:eastAsia="新宋体" w:hAnsi="新宋体"/>
                                <w:color w:val="000000" w:themeColor="text1"/>
                                <w:sz w:val="15"/>
                              </w:rPr>
                            </w:pPr>
                            <w:r w:rsidRPr="0040022D">
                              <w:rPr>
                                <w:rFonts w:ascii="新宋体" w:eastAsia="新宋体" w:hAnsi="新宋体" w:hint="eastAsia"/>
                                <w:color w:val="000000" w:themeColor="text1"/>
                                <w:sz w:val="15"/>
                              </w:rPr>
                              <w:t>蓝色线框为更新单元规划范围</w:t>
                            </w:r>
                            <w:r w:rsidR="00D834B8">
                              <w:rPr>
                                <w:rFonts w:ascii="新宋体" w:eastAsia="新宋体" w:hAnsi="新宋体" w:hint="eastAsia"/>
                                <w:color w:val="000000" w:themeColor="text1"/>
                                <w:sz w:val="15"/>
                              </w:rPr>
                              <w:t>（已批）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6.25pt;margin-top:38.95pt;width:154.6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">
                <v:fill opacity="0"/>
                <v:stroke opacity="0"/>
                <v:textbox style="mso-fit-shape-to-text:t">
                  <w:txbxContent>
                    <w:p w:rsidR="0040022D" w:rsidRPr="0040022D" w:rsidRDefault="0040022D">
                      <w:pPr>
                        <w:rPr>
                          <w:rFonts w:ascii="新宋体" w:eastAsia="新宋体" w:hAnsi="新宋体" w:hint="eastAsia"/>
                          <w:color w:val="000000" w:themeColor="text1"/>
                          <w:sz w:val="15"/>
                        </w:rPr>
                      </w:pPr>
                      <w:r w:rsidRPr="0040022D">
                        <w:rPr>
                          <w:rFonts w:ascii="新宋体" w:eastAsia="新宋体" w:hAnsi="新宋体" w:hint="eastAsia"/>
                          <w:color w:val="000000" w:themeColor="text1"/>
                          <w:sz w:val="15"/>
                        </w:rPr>
                        <w:t>备注：</w:t>
                      </w:r>
                    </w:p>
                    <w:p w:rsidR="0040022D" w:rsidRPr="0040022D" w:rsidRDefault="0040022D">
                      <w:pPr>
                        <w:rPr>
                          <w:rFonts w:ascii="新宋体" w:eastAsia="新宋体" w:hAnsi="新宋体" w:hint="eastAsia"/>
                          <w:color w:val="000000" w:themeColor="text1"/>
                          <w:sz w:val="15"/>
                        </w:rPr>
                      </w:pPr>
                      <w:r w:rsidRPr="0040022D">
                        <w:rPr>
                          <w:rFonts w:ascii="新宋体" w:eastAsia="新宋体" w:hAnsi="新宋体" w:hint="eastAsia"/>
                          <w:color w:val="000000" w:themeColor="text1"/>
                          <w:sz w:val="15"/>
                        </w:rPr>
                        <w:t>红色线框为本次调整范围</w:t>
                      </w:r>
                    </w:p>
                    <w:p w:rsidR="0040022D" w:rsidRPr="0040022D" w:rsidRDefault="0040022D">
                      <w:pPr>
                        <w:rPr>
                          <w:rFonts w:ascii="新宋体" w:eastAsia="新宋体" w:hAnsi="新宋体"/>
                          <w:color w:val="000000" w:themeColor="text1"/>
                          <w:sz w:val="15"/>
                        </w:rPr>
                      </w:pPr>
                      <w:r w:rsidRPr="0040022D">
                        <w:rPr>
                          <w:rFonts w:ascii="新宋体" w:eastAsia="新宋体" w:hAnsi="新宋体" w:hint="eastAsia"/>
                          <w:color w:val="000000" w:themeColor="text1"/>
                          <w:sz w:val="15"/>
                        </w:rPr>
                        <w:t>蓝色线框为更新单元规划范围</w:t>
                      </w:r>
                      <w:r w:rsidR="00D834B8">
                        <w:rPr>
                          <w:rFonts w:ascii="新宋体" w:eastAsia="新宋体" w:hAnsi="新宋体" w:hint="eastAsia"/>
                          <w:color w:val="000000" w:themeColor="text1"/>
                          <w:sz w:val="15"/>
                        </w:rPr>
                        <w:t>（已批）</w:t>
                      </w:r>
                    </w:p>
                  </w:txbxContent>
                </v:textbox>
              </v:shape>
            </w:pict>
          </mc:Fallback>
        </mc:AlternateContent>
      </w:r>
      <w:r w:rsidR="00442EF2" w:rsidRPr="00442EF2">
        <w:rPr>
          <w:rFonts w:hint="eastAsia"/>
          <w:sz w:val="28"/>
          <w:szCs w:val="28"/>
        </w:rPr>
        <w:t>调整前</w:t>
      </w:r>
      <w:r w:rsidR="00442EF2" w:rsidRPr="00442EF2">
        <w:rPr>
          <w:rFonts w:hint="eastAsia"/>
          <w:sz w:val="28"/>
          <w:szCs w:val="28"/>
        </w:rPr>
        <w:t xml:space="preserve">       </w:t>
      </w:r>
      <w:r w:rsidR="00442EF2">
        <w:rPr>
          <w:rFonts w:hint="eastAsia"/>
          <w:sz w:val="28"/>
          <w:szCs w:val="28"/>
        </w:rPr>
        <w:t xml:space="preserve">              </w:t>
      </w:r>
      <w:r w:rsidR="00442EF2" w:rsidRPr="00442EF2">
        <w:rPr>
          <w:rFonts w:hint="eastAsia"/>
          <w:sz w:val="28"/>
          <w:szCs w:val="28"/>
        </w:rPr>
        <w:t xml:space="preserve">                  </w:t>
      </w:r>
      <w:r w:rsidR="00442EF2" w:rsidRPr="00442EF2">
        <w:rPr>
          <w:rFonts w:hint="eastAsia"/>
          <w:sz w:val="28"/>
          <w:szCs w:val="28"/>
        </w:rPr>
        <w:t>调整后</w:t>
      </w:r>
    </w:p>
    <w:p w:rsidR="00EF4497" w:rsidRDefault="00442EF2">
      <w:r>
        <w:rPr>
          <w:rFonts w:hint="eastAsia"/>
        </w:rPr>
        <w:t xml:space="preserve"> </w:t>
      </w:r>
      <w:r w:rsidR="00BE730E">
        <w:rPr>
          <w:rFonts w:hint="eastAsia"/>
        </w:rPr>
        <w:t xml:space="preserve">           </w:t>
      </w:r>
    </w:p>
    <w:p w:rsidR="00442EF2" w:rsidRDefault="00442EF2">
      <w:r>
        <w:rPr>
          <w:rFonts w:hint="eastAsia"/>
        </w:rPr>
        <w:t xml:space="preserve">  </w:t>
      </w:r>
      <w:r w:rsidR="00BE730E">
        <w:rPr>
          <w:rFonts w:hint="eastAsia"/>
        </w:rPr>
        <w:t xml:space="preserve"> </w:t>
      </w:r>
      <w:bookmarkStart w:id="0" w:name="_MON_1560175950"/>
      <w:bookmarkStart w:id="1" w:name="_MON_1560777032"/>
      <w:bookmarkStart w:id="2" w:name="_MON_1560153225"/>
      <w:bookmarkStart w:id="3" w:name="_MON_1560775165"/>
      <w:bookmarkStart w:id="4" w:name="_MON_1560775242"/>
      <w:bookmarkEnd w:id="0"/>
      <w:bookmarkEnd w:id="1"/>
      <w:bookmarkEnd w:id="2"/>
      <w:bookmarkEnd w:id="3"/>
      <w:bookmarkEnd w:id="4"/>
      <w:bookmarkStart w:id="5" w:name="_MON_1560067322"/>
      <w:bookmarkEnd w:id="5"/>
      <w:r w:rsidR="00081999">
        <w:object w:dxaOrig="9040" w:dyaOrig="24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5.5pt;height:85.75pt" o:ole="">
            <v:imagedata r:id="rId9" o:title=""/>
          </v:shape>
          <o:OLEObject Type="Embed" ProgID="Excel.Sheet.12" ShapeID="_x0000_i1025" DrawAspect="Content" ObjectID="_1561798074" r:id="rId10"/>
        </w:object>
      </w:r>
      <w:r w:rsidR="00BE730E">
        <w:rPr>
          <w:rFonts w:hint="eastAsia"/>
        </w:rPr>
        <w:t xml:space="preserve">       </w:t>
      </w:r>
      <w:bookmarkStart w:id="6" w:name="_MON_1560775226"/>
      <w:bookmarkStart w:id="7" w:name="_MON_1560777055"/>
      <w:bookmarkStart w:id="8" w:name="_MON_1560777132"/>
      <w:bookmarkStart w:id="9" w:name="_MON_1560775270"/>
      <w:bookmarkStart w:id="10" w:name="_MON_1560777631"/>
      <w:bookmarkStart w:id="11" w:name="_MON_1560775280"/>
      <w:bookmarkStart w:id="12" w:name="_MON_1560775330"/>
      <w:bookmarkStart w:id="13" w:name="_MON_1561190090"/>
      <w:bookmarkStart w:id="14" w:name="_MON_1561190180"/>
      <w:bookmarkStart w:id="15" w:name="_MON_1561190185"/>
      <w:bookmarkStart w:id="16" w:name="_MON_1561190208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Start w:id="17" w:name="_MON_1560067369"/>
      <w:bookmarkEnd w:id="17"/>
      <w:r w:rsidR="00AE36AD">
        <w:object w:dxaOrig="8909" w:dyaOrig="1647">
          <v:shape id="_x0000_i1036" type="#_x0000_t75" style="width:323.4pt;height:59.6pt" o:ole="">
            <v:imagedata r:id="rId11" o:title=""/>
          </v:shape>
          <o:OLEObject Type="Embed" ProgID="Excel.Sheet.12" ShapeID="_x0000_i1036" DrawAspect="Content" ObjectID="_1561798075" r:id="rId12"/>
        </w:object>
      </w:r>
    </w:p>
    <w:p w:rsidR="0079584F" w:rsidRDefault="0079584F"/>
    <w:p w:rsidR="0079584F" w:rsidRDefault="0079584F"/>
    <w:p w:rsidR="0079584F" w:rsidRDefault="0079584F"/>
    <w:p w:rsidR="0079584F" w:rsidRDefault="0079584F"/>
    <w:p w:rsidR="00BE730E" w:rsidRDefault="00BE730E">
      <w:bookmarkStart w:id="18" w:name="_GoBack"/>
      <w:bookmarkEnd w:id="18"/>
    </w:p>
    <w:sectPr w:rsidR="00BE730E" w:rsidSect="00442EF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879" w:rsidRDefault="000B6879" w:rsidP="00BE730E">
      <w:r>
        <w:separator/>
      </w:r>
    </w:p>
  </w:endnote>
  <w:endnote w:type="continuationSeparator" w:id="0">
    <w:p w:rsidR="000B6879" w:rsidRDefault="000B6879" w:rsidP="00BE7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879" w:rsidRDefault="000B6879" w:rsidP="00BE730E">
      <w:r>
        <w:separator/>
      </w:r>
    </w:p>
  </w:footnote>
  <w:footnote w:type="continuationSeparator" w:id="0">
    <w:p w:rsidR="000B6879" w:rsidRDefault="000B6879" w:rsidP="00BE73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EF2"/>
    <w:rsid w:val="000813E0"/>
    <w:rsid w:val="00081999"/>
    <w:rsid w:val="00092BDA"/>
    <w:rsid w:val="000B6879"/>
    <w:rsid w:val="0014333B"/>
    <w:rsid w:val="001A528D"/>
    <w:rsid w:val="002609AA"/>
    <w:rsid w:val="002801CB"/>
    <w:rsid w:val="0040022D"/>
    <w:rsid w:val="004338BF"/>
    <w:rsid w:val="00442EF2"/>
    <w:rsid w:val="0061704B"/>
    <w:rsid w:val="006B5C4A"/>
    <w:rsid w:val="0079584F"/>
    <w:rsid w:val="007F54E0"/>
    <w:rsid w:val="00871753"/>
    <w:rsid w:val="00877E4C"/>
    <w:rsid w:val="008943A6"/>
    <w:rsid w:val="00A86DBF"/>
    <w:rsid w:val="00AE36AD"/>
    <w:rsid w:val="00B26D6B"/>
    <w:rsid w:val="00BE730E"/>
    <w:rsid w:val="00D834B8"/>
    <w:rsid w:val="00DD5918"/>
    <w:rsid w:val="00E575B0"/>
    <w:rsid w:val="00E83257"/>
    <w:rsid w:val="00EF4497"/>
    <w:rsid w:val="00F11F84"/>
    <w:rsid w:val="00F5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42EF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42EF2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E73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E730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E73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E730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42EF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42EF2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E73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E730E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E73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E73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package" Target="embeddings/Microsoft_Excel____2.xlsx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package" Target="embeddings/Microsoft_Excel____1.xls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陈婷</dc:creator>
  <cp:lastModifiedBy>null</cp:lastModifiedBy>
  <cp:revision>2</cp:revision>
  <cp:lastPrinted>2017-07-10T04:06:00Z</cp:lastPrinted>
  <dcterms:created xsi:type="dcterms:W3CDTF">2017-07-17T04:01:00Z</dcterms:created>
  <dcterms:modified xsi:type="dcterms:W3CDTF">2017-07-17T04:01:00Z</dcterms:modified>
</cp:coreProperties>
</file>