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AAC" w:rsidRPr="000D66D7" w:rsidRDefault="009D1EF2" w:rsidP="00626800">
      <w:pPr>
        <w:pStyle w:val="1"/>
        <w:spacing w:line="240" w:lineRule="auto"/>
        <w:rPr>
          <w:sz w:val="32"/>
          <w:szCs w:val="32"/>
        </w:rPr>
      </w:pPr>
      <w:bookmarkStart w:id="0" w:name="_Toc476908456"/>
      <w:bookmarkStart w:id="1" w:name="_Toc438656662"/>
      <w:bookmarkStart w:id="2" w:name="_GoBack"/>
      <w:bookmarkEnd w:id="2"/>
      <w:r w:rsidRPr="000D66D7">
        <w:rPr>
          <w:w w:val="92"/>
          <w:sz w:val="32"/>
          <w:szCs w:val="32"/>
        </w:rPr>
        <w:t>附件</w:t>
      </w:r>
      <w:r w:rsidRPr="000D66D7">
        <w:rPr>
          <w:w w:val="92"/>
          <w:sz w:val="32"/>
          <w:szCs w:val="32"/>
        </w:rPr>
        <w:t xml:space="preserve">1  </w:t>
      </w:r>
      <w:r w:rsidRPr="000D66D7">
        <w:rPr>
          <w:w w:val="92"/>
          <w:sz w:val="32"/>
          <w:szCs w:val="32"/>
        </w:rPr>
        <w:t>深圳市</w:t>
      </w:r>
      <w:r w:rsidRPr="000D66D7">
        <w:rPr>
          <w:w w:val="92"/>
          <w:sz w:val="32"/>
          <w:szCs w:val="32"/>
        </w:rPr>
        <w:t>2017</w:t>
      </w:r>
      <w:r w:rsidRPr="000D66D7">
        <w:rPr>
          <w:w w:val="92"/>
          <w:sz w:val="32"/>
          <w:szCs w:val="32"/>
        </w:rPr>
        <w:t>年地质灾害重点防范地区分布图</w:t>
      </w:r>
      <w:bookmarkEnd w:id="0"/>
      <w:bookmarkEnd w:id="1"/>
    </w:p>
    <w:p w:rsidR="00C71AAC" w:rsidRDefault="00615A8C">
      <w:pPr>
        <w:jc w:val="center"/>
        <w:sectPr w:rsidR="00C71AAC">
          <w:footerReference w:type="default" r:id="rId9"/>
          <w:pgSz w:w="16838" w:h="11906" w:orient="landscape"/>
          <w:pgMar w:top="1134" w:right="1134" w:bottom="1134" w:left="1134" w:header="851" w:footer="992" w:gutter="0"/>
          <w:cols w:space="720"/>
          <w:docGrid w:linePitch="312"/>
        </w:sectPr>
      </w:pPr>
      <w:r>
        <w:rPr>
          <w:noProof/>
        </w:rPr>
        <w:drawing>
          <wp:inline distT="0" distB="0" distL="0" distR="0" wp14:anchorId="655371C8" wp14:editId="4D40EBDC">
            <wp:extent cx="9248775" cy="5248275"/>
            <wp:effectExtent l="0" t="0" r="9525" b="9525"/>
            <wp:docPr id="2" name="图片 2" descr="F:\2017年防治方案-\深圳市2017年地质灾害防治方案-付印\深圳市地质灾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7年防治方案-\深圳市2017年地质灾害防治方案-付印\深圳市地质灾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626" r="-20" b="9170"/>
                    <a:stretch/>
                  </pic:blipFill>
                  <pic:spPr bwMode="auto">
                    <a:xfrm>
                      <a:off x="0" y="0"/>
                      <a:ext cx="9253870" cy="525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AAC" w:rsidRDefault="009D1EF2" w:rsidP="00626800">
      <w:pPr>
        <w:pStyle w:val="1"/>
        <w:spacing w:line="240" w:lineRule="auto"/>
        <w:rPr>
          <w:kern w:val="0"/>
          <w:sz w:val="32"/>
          <w:szCs w:val="32"/>
        </w:rPr>
      </w:pPr>
      <w:bookmarkStart w:id="3" w:name="_Toc476908457"/>
      <w:bookmarkStart w:id="4" w:name="_Toc438656663"/>
      <w:r w:rsidRPr="000D66D7">
        <w:rPr>
          <w:w w:val="92"/>
          <w:sz w:val="32"/>
          <w:szCs w:val="32"/>
        </w:rPr>
        <w:lastRenderedPageBreak/>
        <w:t>附件</w:t>
      </w:r>
      <w:r w:rsidRPr="000D66D7">
        <w:rPr>
          <w:rFonts w:hint="eastAsia"/>
          <w:w w:val="92"/>
          <w:sz w:val="32"/>
          <w:szCs w:val="32"/>
        </w:rPr>
        <w:t>2</w:t>
      </w:r>
      <w:r w:rsidRPr="000D66D7">
        <w:rPr>
          <w:w w:val="92"/>
          <w:sz w:val="32"/>
          <w:szCs w:val="32"/>
        </w:rPr>
        <w:t xml:space="preserve">  </w:t>
      </w:r>
      <w:r w:rsidRPr="000D66D7">
        <w:rPr>
          <w:w w:val="92"/>
          <w:sz w:val="32"/>
          <w:szCs w:val="32"/>
        </w:rPr>
        <w:t>深圳市</w:t>
      </w:r>
      <w:r w:rsidRPr="000D66D7">
        <w:rPr>
          <w:w w:val="92"/>
          <w:sz w:val="32"/>
          <w:szCs w:val="32"/>
        </w:rPr>
        <w:t>2017</w:t>
      </w:r>
      <w:r w:rsidRPr="000D66D7">
        <w:rPr>
          <w:w w:val="92"/>
          <w:sz w:val="32"/>
          <w:szCs w:val="32"/>
        </w:rPr>
        <w:t>年地质灾害重点</w:t>
      </w:r>
      <w:proofErr w:type="gramStart"/>
      <w:r w:rsidRPr="000D66D7">
        <w:rPr>
          <w:w w:val="92"/>
          <w:sz w:val="32"/>
          <w:szCs w:val="32"/>
        </w:rPr>
        <w:t>防范区</w:t>
      </w:r>
      <w:proofErr w:type="gramEnd"/>
      <w:r w:rsidRPr="000D66D7">
        <w:rPr>
          <w:w w:val="92"/>
          <w:sz w:val="32"/>
          <w:szCs w:val="32"/>
        </w:rPr>
        <w:t>一览表</w:t>
      </w:r>
      <w:bookmarkEnd w:id="3"/>
    </w:p>
    <w:tbl>
      <w:tblPr>
        <w:tblW w:w="14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6"/>
        <w:gridCol w:w="5186"/>
        <w:gridCol w:w="1286"/>
        <w:gridCol w:w="5103"/>
        <w:gridCol w:w="2153"/>
      </w:tblGrid>
      <w:tr w:rsidR="00C71AAC">
        <w:trPr>
          <w:trHeight w:val="20"/>
          <w:tblHeader/>
        </w:trPr>
        <w:tc>
          <w:tcPr>
            <w:tcW w:w="956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>
            <w:pPr>
              <w:widowControl/>
              <w:jc w:val="center"/>
              <w:rPr>
                <w:rFonts w:ascii="宋体" w:hAnsi="宋体" w:cs="宋体"/>
                <w:b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b/>
                <w:kern w:val="0"/>
                <w:sz w:val="23"/>
                <w:szCs w:val="23"/>
              </w:rPr>
              <w:t>区、新区</w:t>
            </w:r>
          </w:p>
        </w:tc>
        <w:tc>
          <w:tcPr>
            <w:tcW w:w="5186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>
            <w:pPr>
              <w:widowControl/>
              <w:jc w:val="center"/>
              <w:rPr>
                <w:rFonts w:ascii="宋体" w:hAnsi="宋体" w:cs="宋体"/>
                <w:b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b/>
                <w:kern w:val="0"/>
                <w:sz w:val="23"/>
                <w:szCs w:val="23"/>
              </w:rPr>
              <w:t>重点</w:t>
            </w:r>
            <w:proofErr w:type="gramStart"/>
            <w:r>
              <w:rPr>
                <w:rFonts w:ascii="宋体" w:hAnsi="宋体" w:cs="宋体" w:hint="eastAsia"/>
                <w:b/>
                <w:kern w:val="0"/>
                <w:sz w:val="23"/>
                <w:szCs w:val="23"/>
              </w:rPr>
              <w:t>防范区</w:t>
            </w:r>
            <w:proofErr w:type="gramEnd"/>
          </w:p>
        </w:tc>
        <w:tc>
          <w:tcPr>
            <w:tcW w:w="1286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>
            <w:pPr>
              <w:widowControl/>
              <w:jc w:val="center"/>
              <w:rPr>
                <w:rFonts w:ascii="宋体" w:hAnsi="宋体" w:cs="宋体"/>
                <w:b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b/>
                <w:kern w:val="0"/>
                <w:sz w:val="23"/>
                <w:szCs w:val="23"/>
              </w:rPr>
              <w:t>灾害种类</w:t>
            </w:r>
          </w:p>
        </w:tc>
        <w:tc>
          <w:tcPr>
            <w:tcW w:w="5103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>
            <w:pPr>
              <w:widowControl/>
              <w:jc w:val="center"/>
              <w:rPr>
                <w:rFonts w:ascii="宋体" w:hAnsi="宋体" w:cs="宋体"/>
                <w:b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b/>
                <w:kern w:val="0"/>
                <w:sz w:val="23"/>
                <w:szCs w:val="23"/>
              </w:rPr>
              <w:t>预防要求及防治对策</w:t>
            </w:r>
          </w:p>
        </w:tc>
        <w:tc>
          <w:tcPr>
            <w:tcW w:w="2153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>
            <w:pPr>
              <w:widowControl/>
              <w:jc w:val="center"/>
              <w:rPr>
                <w:rFonts w:ascii="宋体" w:hAnsi="宋体" w:cs="宋体"/>
                <w:b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b/>
                <w:kern w:val="0"/>
                <w:sz w:val="23"/>
                <w:szCs w:val="23"/>
              </w:rPr>
              <w:t>应急防灾责任人</w:t>
            </w:r>
          </w:p>
        </w:tc>
      </w:tr>
      <w:tr w:rsidR="00C71AAC">
        <w:trPr>
          <w:trHeight w:val="20"/>
          <w:tblHeader/>
        </w:trPr>
        <w:tc>
          <w:tcPr>
            <w:tcW w:w="956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福田</w:t>
            </w:r>
          </w:p>
        </w:tc>
        <w:tc>
          <w:tcPr>
            <w:tcW w:w="5186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 w:rsidP="00663600">
            <w:pPr>
              <w:widowControl/>
              <w:spacing w:line="290" w:lineRule="exact"/>
              <w:jc w:val="left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塘朗山-梅林一村-笔架山片区</w:t>
            </w:r>
          </w:p>
        </w:tc>
        <w:tc>
          <w:tcPr>
            <w:tcW w:w="1286" w:type="dxa"/>
            <w:vMerge w:val="restart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崩塌、滑坡、泥石流</w:t>
            </w:r>
          </w:p>
        </w:tc>
        <w:tc>
          <w:tcPr>
            <w:tcW w:w="5103" w:type="dxa"/>
            <w:vMerge w:val="restart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 w:rsidP="00FB48DD">
            <w:pPr>
              <w:widowControl/>
              <w:jc w:val="left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宣传培训、群测群防；排查、巡查，强降雨时加密巡查频率，及时发现新的隐患点及隐患点状态变化，设置警示标志；开展调查、责任认定，落实各隐患点责任人，发放防灾明白卡和避险明白卡；对重要隐患点开展简易监测、专业监测；发布地质灾害风险预警时，加强巡查、应急值守；发现险情，及时采取应急措施；加快推进工程治理</w:t>
            </w:r>
          </w:p>
        </w:tc>
        <w:tc>
          <w:tcPr>
            <w:tcW w:w="2153" w:type="dxa"/>
            <w:vMerge w:val="restart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各区政府负责人</w:t>
            </w:r>
          </w:p>
        </w:tc>
      </w:tr>
      <w:tr w:rsidR="00C71AAC">
        <w:trPr>
          <w:trHeight w:val="20"/>
          <w:tblHeader/>
        </w:trPr>
        <w:tc>
          <w:tcPr>
            <w:tcW w:w="956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罗湖</w:t>
            </w:r>
          </w:p>
        </w:tc>
        <w:tc>
          <w:tcPr>
            <w:tcW w:w="5186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 w:rsidP="00663600">
            <w:pPr>
              <w:widowControl/>
              <w:spacing w:line="290" w:lineRule="exact"/>
              <w:jc w:val="left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1、东湖公园片区</w:t>
            </w: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br/>
              <w:t>2、罗湖北侧-布吉-南湾-</w:t>
            </w:r>
            <w:proofErr w:type="gramStart"/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坂</w:t>
            </w:r>
            <w:proofErr w:type="gramEnd"/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田片区</w:t>
            </w:r>
            <w:r>
              <w:rPr>
                <w:rFonts w:ascii="宋体" w:hAnsi="宋体" w:cs="宋体"/>
                <w:kern w:val="0"/>
                <w:sz w:val="23"/>
                <w:szCs w:val="23"/>
              </w:rPr>
              <w:br/>
            </w: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3、长岭-沙头角-盐田港片区</w:t>
            </w:r>
          </w:p>
        </w:tc>
        <w:tc>
          <w:tcPr>
            <w:tcW w:w="1286" w:type="dxa"/>
            <w:vMerge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C71AAC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</w:p>
        </w:tc>
        <w:tc>
          <w:tcPr>
            <w:tcW w:w="5103" w:type="dxa"/>
            <w:vMerge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C71AAC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</w:p>
        </w:tc>
        <w:tc>
          <w:tcPr>
            <w:tcW w:w="2153" w:type="dxa"/>
            <w:vMerge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C71AAC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</w:p>
        </w:tc>
      </w:tr>
      <w:tr w:rsidR="00C71AAC">
        <w:trPr>
          <w:trHeight w:val="20"/>
          <w:tblHeader/>
        </w:trPr>
        <w:tc>
          <w:tcPr>
            <w:tcW w:w="956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南山</w:t>
            </w:r>
          </w:p>
        </w:tc>
        <w:tc>
          <w:tcPr>
            <w:tcW w:w="5186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 w:rsidP="00663600">
            <w:pPr>
              <w:widowControl/>
              <w:spacing w:line="290" w:lineRule="exact"/>
              <w:jc w:val="left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1、塘朗山-梅林一村-笔架山片区</w:t>
            </w:r>
            <w:r>
              <w:rPr>
                <w:rFonts w:ascii="宋体" w:hAnsi="宋体" w:cs="宋体"/>
                <w:kern w:val="0"/>
                <w:sz w:val="23"/>
                <w:szCs w:val="23"/>
              </w:rPr>
              <w:br/>
            </w: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2、</w:t>
            </w:r>
            <w:r>
              <w:rPr>
                <w:rFonts w:hint="eastAsia"/>
                <w:color w:val="000000"/>
                <w:sz w:val="23"/>
                <w:szCs w:val="23"/>
              </w:rPr>
              <w:t>蛇口</w:t>
            </w:r>
            <w:r>
              <w:rPr>
                <w:rFonts w:hint="eastAsia"/>
                <w:color w:val="000000"/>
                <w:sz w:val="23"/>
                <w:szCs w:val="23"/>
              </w:rPr>
              <w:t>-</w:t>
            </w:r>
            <w:proofErr w:type="gramStart"/>
            <w:r>
              <w:rPr>
                <w:rFonts w:hint="eastAsia"/>
                <w:color w:val="000000"/>
                <w:sz w:val="23"/>
                <w:szCs w:val="23"/>
              </w:rPr>
              <w:t>赤</w:t>
            </w:r>
            <w:proofErr w:type="gramEnd"/>
            <w:r>
              <w:rPr>
                <w:rFonts w:hint="eastAsia"/>
                <w:color w:val="000000"/>
                <w:sz w:val="23"/>
                <w:szCs w:val="23"/>
              </w:rPr>
              <w:t>湾山片区</w:t>
            </w:r>
          </w:p>
        </w:tc>
        <w:tc>
          <w:tcPr>
            <w:tcW w:w="1286" w:type="dxa"/>
            <w:vMerge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C71AAC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</w:p>
        </w:tc>
        <w:tc>
          <w:tcPr>
            <w:tcW w:w="5103" w:type="dxa"/>
            <w:vMerge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C71AAC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</w:p>
        </w:tc>
        <w:tc>
          <w:tcPr>
            <w:tcW w:w="2153" w:type="dxa"/>
            <w:vMerge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C71AAC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</w:p>
        </w:tc>
      </w:tr>
      <w:tr w:rsidR="00C71AAC">
        <w:trPr>
          <w:trHeight w:val="20"/>
          <w:tblHeader/>
        </w:trPr>
        <w:tc>
          <w:tcPr>
            <w:tcW w:w="956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盐田</w:t>
            </w:r>
          </w:p>
        </w:tc>
        <w:tc>
          <w:tcPr>
            <w:tcW w:w="5186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 w:rsidP="00663600">
            <w:pPr>
              <w:widowControl/>
              <w:spacing w:line="290" w:lineRule="exact"/>
              <w:jc w:val="left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1、盐田-小梅沙片区</w:t>
            </w: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br/>
              <w:t>2、沙头角-盐田港片区</w:t>
            </w:r>
          </w:p>
        </w:tc>
        <w:tc>
          <w:tcPr>
            <w:tcW w:w="1286" w:type="dxa"/>
            <w:vMerge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C71AAC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</w:p>
        </w:tc>
        <w:tc>
          <w:tcPr>
            <w:tcW w:w="5103" w:type="dxa"/>
            <w:vMerge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C71AAC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</w:p>
        </w:tc>
        <w:tc>
          <w:tcPr>
            <w:tcW w:w="2153" w:type="dxa"/>
            <w:vMerge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C71AAC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</w:p>
        </w:tc>
      </w:tr>
      <w:tr w:rsidR="00C71AAC">
        <w:trPr>
          <w:trHeight w:val="20"/>
          <w:tblHeader/>
        </w:trPr>
        <w:tc>
          <w:tcPr>
            <w:tcW w:w="956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宝安</w:t>
            </w:r>
          </w:p>
        </w:tc>
        <w:tc>
          <w:tcPr>
            <w:tcW w:w="5186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 w:rsidP="00663600">
            <w:pPr>
              <w:widowControl/>
              <w:spacing w:line="290" w:lineRule="exact"/>
              <w:jc w:val="left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1、罗田林场-</w:t>
            </w:r>
            <w:proofErr w:type="gramStart"/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龟坑水库</w:t>
            </w:r>
            <w:proofErr w:type="gramEnd"/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-铁坑水库片区</w:t>
            </w: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br/>
              <w:t>2、黄埔村-下沙片区</w:t>
            </w: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br/>
              <w:t>3、石岩中心片区</w:t>
            </w: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br/>
              <w:t>4、西乡-新安片区</w:t>
            </w:r>
          </w:p>
        </w:tc>
        <w:tc>
          <w:tcPr>
            <w:tcW w:w="1286" w:type="dxa"/>
            <w:vMerge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C71AAC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</w:p>
        </w:tc>
        <w:tc>
          <w:tcPr>
            <w:tcW w:w="5103" w:type="dxa"/>
            <w:vMerge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C71AAC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</w:p>
        </w:tc>
        <w:tc>
          <w:tcPr>
            <w:tcW w:w="2153" w:type="dxa"/>
            <w:vMerge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C71AAC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</w:p>
        </w:tc>
      </w:tr>
      <w:tr w:rsidR="00C71AAC">
        <w:trPr>
          <w:trHeight w:val="20"/>
          <w:tblHeader/>
        </w:trPr>
        <w:tc>
          <w:tcPr>
            <w:tcW w:w="956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龙岗</w:t>
            </w:r>
          </w:p>
        </w:tc>
        <w:tc>
          <w:tcPr>
            <w:tcW w:w="5186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 w:rsidP="00663600">
            <w:pPr>
              <w:widowControl/>
              <w:spacing w:line="290" w:lineRule="exact"/>
              <w:jc w:val="left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1、观</w:t>
            </w:r>
            <w:proofErr w:type="gramStart"/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澜</w:t>
            </w:r>
            <w:proofErr w:type="gramEnd"/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-平湖片区</w:t>
            </w: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br/>
              <w:t>2、罗湖北侧-布吉-南湾-</w:t>
            </w:r>
            <w:proofErr w:type="gramStart"/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坂</w:t>
            </w:r>
            <w:proofErr w:type="gramEnd"/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田片区</w:t>
            </w: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br/>
              <w:t>3、长光工业园-</w:t>
            </w:r>
            <w:proofErr w:type="gramStart"/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坳</w:t>
            </w:r>
            <w:proofErr w:type="gramEnd"/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背一村片区</w:t>
            </w: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br/>
              <w:t>4、横岗-大康村-西坑村片区</w:t>
            </w: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br/>
              <w:t>5、龙岗-上井村-浪背村片区</w:t>
            </w: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br/>
              <w:t>6、坪地片区</w:t>
            </w:r>
          </w:p>
        </w:tc>
        <w:tc>
          <w:tcPr>
            <w:tcW w:w="1286" w:type="dxa"/>
            <w:vMerge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C71AAC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</w:p>
        </w:tc>
        <w:tc>
          <w:tcPr>
            <w:tcW w:w="5103" w:type="dxa"/>
            <w:vMerge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C71AAC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</w:p>
        </w:tc>
        <w:tc>
          <w:tcPr>
            <w:tcW w:w="2153" w:type="dxa"/>
            <w:vMerge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C71AAC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</w:p>
        </w:tc>
      </w:tr>
      <w:tr w:rsidR="00C71AAC">
        <w:trPr>
          <w:trHeight w:val="20"/>
          <w:tblHeader/>
        </w:trPr>
        <w:tc>
          <w:tcPr>
            <w:tcW w:w="956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龙华</w:t>
            </w:r>
          </w:p>
        </w:tc>
        <w:tc>
          <w:tcPr>
            <w:tcW w:w="5186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 w:rsidP="00663600">
            <w:pPr>
              <w:widowControl/>
              <w:spacing w:line="290" w:lineRule="exact"/>
              <w:jc w:val="left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1、观</w:t>
            </w:r>
            <w:proofErr w:type="gramStart"/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澜</w:t>
            </w:r>
            <w:proofErr w:type="gramEnd"/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-平湖片区</w:t>
            </w: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br/>
              <w:t>2、大浪羊台山-龙华-清湖片区</w:t>
            </w:r>
            <w:r>
              <w:rPr>
                <w:rFonts w:ascii="宋体" w:hAnsi="宋体" w:cs="宋体"/>
                <w:kern w:val="0"/>
                <w:sz w:val="23"/>
                <w:szCs w:val="23"/>
              </w:rPr>
              <w:br/>
            </w: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3、塘朗山-梅林一村-笔架山片区</w:t>
            </w:r>
          </w:p>
        </w:tc>
        <w:tc>
          <w:tcPr>
            <w:tcW w:w="1286" w:type="dxa"/>
            <w:vMerge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C71AAC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</w:p>
        </w:tc>
        <w:tc>
          <w:tcPr>
            <w:tcW w:w="5103" w:type="dxa"/>
            <w:vMerge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C71AAC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</w:p>
        </w:tc>
        <w:tc>
          <w:tcPr>
            <w:tcW w:w="2153" w:type="dxa"/>
            <w:vMerge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C71AAC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</w:p>
        </w:tc>
      </w:tr>
      <w:tr w:rsidR="00C71AAC">
        <w:trPr>
          <w:trHeight w:val="20"/>
          <w:tblHeader/>
        </w:trPr>
        <w:tc>
          <w:tcPr>
            <w:tcW w:w="956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光明</w:t>
            </w:r>
          </w:p>
        </w:tc>
        <w:tc>
          <w:tcPr>
            <w:tcW w:w="5186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663600" w:rsidRDefault="00663600" w:rsidP="00663600">
            <w:pPr>
              <w:widowControl/>
              <w:spacing w:line="290" w:lineRule="exact"/>
              <w:jc w:val="left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1、</w:t>
            </w:r>
            <w:r w:rsidRPr="00663600">
              <w:rPr>
                <w:rFonts w:ascii="宋体" w:hAnsi="宋体" w:cs="宋体" w:hint="eastAsia"/>
                <w:kern w:val="0"/>
                <w:sz w:val="23"/>
                <w:szCs w:val="23"/>
              </w:rPr>
              <w:t>罗田林场-</w:t>
            </w:r>
            <w:proofErr w:type="gramStart"/>
            <w:r w:rsidRPr="00663600">
              <w:rPr>
                <w:rFonts w:ascii="宋体" w:hAnsi="宋体" w:cs="宋体" w:hint="eastAsia"/>
                <w:kern w:val="0"/>
                <w:sz w:val="23"/>
                <w:szCs w:val="23"/>
              </w:rPr>
              <w:t>龟坑水库</w:t>
            </w:r>
            <w:proofErr w:type="gramEnd"/>
            <w:r w:rsidRPr="00663600">
              <w:rPr>
                <w:rFonts w:ascii="宋体" w:hAnsi="宋体" w:cs="宋体" w:hint="eastAsia"/>
                <w:kern w:val="0"/>
                <w:sz w:val="23"/>
                <w:szCs w:val="23"/>
              </w:rPr>
              <w:t>-铁坑水库片区</w:t>
            </w:r>
          </w:p>
          <w:p w:rsidR="00C71AAC" w:rsidRDefault="00663600" w:rsidP="00663600">
            <w:pPr>
              <w:widowControl/>
              <w:spacing w:line="290" w:lineRule="exact"/>
              <w:jc w:val="left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2、</w:t>
            </w:r>
            <w:r w:rsidR="009D1EF2">
              <w:rPr>
                <w:rFonts w:ascii="宋体" w:hAnsi="宋体" w:cs="宋体" w:hint="eastAsia"/>
                <w:kern w:val="0"/>
                <w:sz w:val="23"/>
                <w:szCs w:val="23"/>
              </w:rPr>
              <w:t>长</w:t>
            </w:r>
            <w:proofErr w:type="gramStart"/>
            <w:r w:rsidR="009D1EF2">
              <w:rPr>
                <w:rFonts w:ascii="宋体" w:hAnsi="宋体" w:cs="宋体" w:hint="eastAsia"/>
                <w:kern w:val="0"/>
                <w:sz w:val="23"/>
                <w:szCs w:val="23"/>
              </w:rPr>
              <w:t>圳</w:t>
            </w:r>
            <w:proofErr w:type="gramEnd"/>
            <w:r w:rsidR="009D1EF2">
              <w:rPr>
                <w:rFonts w:ascii="宋体" w:hAnsi="宋体" w:cs="宋体" w:hint="eastAsia"/>
                <w:kern w:val="0"/>
                <w:sz w:val="23"/>
                <w:szCs w:val="23"/>
              </w:rPr>
              <w:t>工业区-联大工业园-白花社区片区</w:t>
            </w:r>
          </w:p>
        </w:tc>
        <w:tc>
          <w:tcPr>
            <w:tcW w:w="1286" w:type="dxa"/>
            <w:vMerge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C71AAC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</w:p>
        </w:tc>
        <w:tc>
          <w:tcPr>
            <w:tcW w:w="5103" w:type="dxa"/>
            <w:vMerge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C71AAC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</w:p>
        </w:tc>
        <w:tc>
          <w:tcPr>
            <w:tcW w:w="2153" w:type="dxa"/>
            <w:vMerge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C71AAC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</w:p>
        </w:tc>
      </w:tr>
      <w:tr w:rsidR="00C71AAC">
        <w:trPr>
          <w:trHeight w:val="20"/>
          <w:tblHeader/>
        </w:trPr>
        <w:tc>
          <w:tcPr>
            <w:tcW w:w="956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大鹏</w:t>
            </w:r>
          </w:p>
        </w:tc>
        <w:tc>
          <w:tcPr>
            <w:tcW w:w="5186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 w:rsidP="00663600">
            <w:pPr>
              <w:widowControl/>
              <w:spacing w:line="290" w:lineRule="exact"/>
              <w:jc w:val="left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1、葵涌工业园-官湖-土洋片区</w:t>
            </w: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br/>
              <w:t>2、南澳街道中心片区</w:t>
            </w:r>
          </w:p>
        </w:tc>
        <w:tc>
          <w:tcPr>
            <w:tcW w:w="1286" w:type="dxa"/>
            <w:vMerge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C71AAC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</w:p>
        </w:tc>
        <w:tc>
          <w:tcPr>
            <w:tcW w:w="5103" w:type="dxa"/>
            <w:vMerge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C71AAC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</w:p>
        </w:tc>
        <w:tc>
          <w:tcPr>
            <w:tcW w:w="2153" w:type="dxa"/>
            <w:vMerge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C71AAC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</w:p>
        </w:tc>
      </w:tr>
    </w:tbl>
    <w:p w:rsidR="00C71AAC" w:rsidRDefault="00C71AAC"/>
    <w:tbl>
      <w:tblPr>
        <w:tblW w:w="14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6"/>
        <w:gridCol w:w="5171"/>
        <w:gridCol w:w="1301"/>
        <w:gridCol w:w="5103"/>
        <w:gridCol w:w="2153"/>
      </w:tblGrid>
      <w:tr w:rsidR="00C71AAC">
        <w:trPr>
          <w:trHeight w:val="20"/>
          <w:tblHeader/>
        </w:trPr>
        <w:tc>
          <w:tcPr>
            <w:tcW w:w="956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>
            <w:pPr>
              <w:widowControl/>
              <w:jc w:val="center"/>
              <w:rPr>
                <w:rFonts w:ascii="宋体" w:hAnsi="宋体" w:cs="宋体"/>
                <w:b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b/>
                <w:kern w:val="0"/>
                <w:sz w:val="23"/>
                <w:szCs w:val="23"/>
              </w:rPr>
              <w:t>区、新区</w:t>
            </w:r>
          </w:p>
        </w:tc>
        <w:tc>
          <w:tcPr>
            <w:tcW w:w="5171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>
            <w:pPr>
              <w:widowControl/>
              <w:jc w:val="center"/>
              <w:rPr>
                <w:rFonts w:ascii="宋体" w:hAnsi="宋体" w:cs="宋体"/>
                <w:b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b/>
                <w:kern w:val="0"/>
                <w:sz w:val="23"/>
                <w:szCs w:val="23"/>
              </w:rPr>
              <w:t>重点</w:t>
            </w:r>
            <w:proofErr w:type="gramStart"/>
            <w:r>
              <w:rPr>
                <w:rFonts w:ascii="宋体" w:hAnsi="宋体" w:cs="宋体" w:hint="eastAsia"/>
                <w:b/>
                <w:kern w:val="0"/>
                <w:sz w:val="23"/>
                <w:szCs w:val="23"/>
              </w:rPr>
              <w:t>防范区</w:t>
            </w:r>
            <w:proofErr w:type="gramEnd"/>
          </w:p>
        </w:tc>
        <w:tc>
          <w:tcPr>
            <w:tcW w:w="1301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>
            <w:pPr>
              <w:widowControl/>
              <w:jc w:val="center"/>
              <w:rPr>
                <w:rFonts w:ascii="宋体" w:hAnsi="宋体" w:cs="宋体"/>
                <w:b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b/>
                <w:kern w:val="0"/>
                <w:sz w:val="23"/>
                <w:szCs w:val="23"/>
              </w:rPr>
              <w:t>灾害种类</w:t>
            </w:r>
          </w:p>
        </w:tc>
        <w:tc>
          <w:tcPr>
            <w:tcW w:w="5103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>
            <w:pPr>
              <w:widowControl/>
              <w:jc w:val="center"/>
              <w:rPr>
                <w:rFonts w:ascii="宋体" w:hAnsi="宋体" w:cs="宋体"/>
                <w:b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b/>
                <w:kern w:val="0"/>
                <w:sz w:val="23"/>
                <w:szCs w:val="23"/>
              </w:rPr>
              <w:t>预防要求及防治对策</w:t>
            </w:r>
          </w:p>
        </w:tc>
        <w:tc>
          <w:tcPr>
            <w:tcW w:w="2153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>
            <w:pPr>
              <w:widowControl/>
              <w:jc w:val="center"/>
              <w:rPr>
                <w:rFonts w:ascii="宋体" w:hAnsi="宋体" w:cs="宋体"/>
                <w:b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b/>
                <w:kern w:val="0"/>
                <w:sz w:val="23"/>
                <w:szCs w:val="23"/>
              </w:rPr>
              <w:t>应急防灾责任人</w:t>
            </w:r>
          </w:p>
        </w:tc>
      </w:tr>
      <w:tr w:rsidR="00C71AAC">
        <w:trPr>
          <w:trHeight w:val="20"/>
          <w:tblHeader/>
        </w:trPr>
        <w:tc>
          <w:tcPr>
            <w:tcW w:w="956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龙岗</w:t>
            </w:r>
          </w:p>
        </w:tc>
        <w:tc>
          <w:tcPr>
            <w:tcW w:w="5171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 w:rsidP="00933160">
            <w:pPr>
              <w:widowControl/>
              <w:spacing w:line="290" w:lineRule="exact"/>
              <w:jc w:val="left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1、龙岗龙城</w:t>
            </w:r>
            <w:proofErr w:type="gramStart"/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街道牛桥村</w:t>
            </w:r>
            <w:proofErr w:type="gramEnd"/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-白沙堆-</w:t>
            </w:r>
            <w:proofErr w:type="gramStart"/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巫</w:t>
            </w:r>
            <w:proofErr w:type="gramEnd"/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屋村片区</w:t>
            </w: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br/>
              <w:t>2、横岗街道</w:t>
            </w:r>
            <w:proofErr w:type="gramStart"/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茜</w:t>
            </w:r>
            <w:proofErr w:type="gramEnd"/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坑片区</w:t>
            </w: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br/>
              <w:t>3、坪地街道片区</w:t>
            </w:r>
          </w:p>
        </w:tc>
        <w:tc>
          <w:tcPr>
            <w:tcW w:w="1301" w:type="dxa"/>
            <w:vMerge w:val="restart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岩溶塌陷</w:t>
            </w:r>
          </w:p>
        </w:tc>
        <w:tc>
          <w:tcPr>
            <w:tcW w:w="5103" w:type="dxa"/>
            <w:vMerge w:val="restart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 w:rsidP="00FB48DD">
            <w:pPr>
              <w:jc w:val="left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宣传培训、群测群防；排查、巡查，旱涝交替时加密巡查频率，重点关注工程建设区域和有抽排地下水区域，及时发现建筑变形、地面沉降现象，设置警示标志；调查可溶岩、岩溶发育情况及其分布，相关区域建设采取相应预防措施；发现险情，应及采取应急措施</w:t>
            </w:r>
          </w:p>
        </w:tc>
        <w:tc>
          <w:tcPr>
            <w:tcW w:w="2153" w:type="dxa"/>
            <w:vMerge w:val="restart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>
            <w:pPr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各区政府负责人</w:t>
            </w:r>
          </w:p>
        </w:tc>
      </w:tr>
      <w:tr w:rsidR="00C71AAC">
        <w:trPr>
          <w:trHeight w:val="20"/>
          <w:tblHeader/>
        </w:trPr>
        <w:tc>
          <w:tcPr>
            <w:tcW w:w="956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坪山</w:t>
            </w:r>
          </w:p>
        </w:tc>
        <w:tc>
          <w:tcPr>
            <w:tcW w:w="5171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 w:rsidP="00933160">
            <w:pPr>
              <w:widowControl/>
              <w:spacing w:line="290" w:lineRule="exact"/>
              <w:jc w:val="left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1、坪山街道石井咸水湖-矮岭村及金田路北侧片区</w:t>
            </w: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br/>
              <w:t>2、碧岭河-汤坑河片区</w:t>
            </w: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br/>
              <w:t>3、坑</w:t>
            </w:r>
            <w:proofErr w:type="gramStart"/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梓</w:t>
            </w:r>
            <w:proofErr w:type="gramEnd"/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街道牛背岭-坑</w:t>
            </w:r>
            <w:proofErr w:type="gramStart"/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梓</w:t>
            </w:r>
            <w:proofErr w:type="gramEnd"/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中心城片区</w:t>
            </w:r>
          </w:p>
        </w:tc>
        <w:tc>
          <w:tcPr>
            <w:tcW w:w="1301" w:type="dxa"/>
            <w:vMerge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C71AAC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</w:p>
        </w:tc>
        <w:tc>
          <w:tcPr>
            <w:tcW w:w="5103" w:type="dxa"/>
            <w:vMerge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C71AAC">
            <w:pPr>
              <w:widowControl/>
              <w:jc w:val="left"/>
              <w:rPr>
                <w:rFonts w:ascii="宋体" w:hAnsi="宋体" w:cs="宋体"/>
                <w:kern w:val="0"/>
                <w:sz w:val="23"/>
                <w:szCs w:val="23"/>
              </w:rPr>
            </w:pPr>
          </w:p>
        </w:tc>
        <w:tc>
          <w:tcPr>
            <w:tcW w:w="2153" w:type="dxa"/>
            <w:vMerge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C71AAC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</w:p>
        </w:tc>
      </w:tr>
      <w:tr w:rsidR="00C71AAC">
        <w:trPr>
          <w:trHeight w:val="20"/>
          <w:tblHeader/>
        </w:trPr>
        <w:tc>
          <w:tcPr>
            <w:tcW w:w="956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大鹏</w:t>
            </w:r>
          </w:p>
        </w:tc>
        <w:tc>
          <w:tcPr>
            <w:tcW w:w="5171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 w:rsidP="00933160">
            <w:pPr>
              <w:widowControl/>
              <w:spacing w:line="290" w:lineRule="exact"/>
              <w:jc w:val="left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葵涌街道新围高</w:t>
            </w:r>
            <w:proofErr w:type="gramStart"/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圳</w:t>
            </w:r>
            <w:proofErr w:type="gramEnd"/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头-深水田片区</w:t>
            </w:r>
          </w:p>
        </w:tc>
        <w:tc>
          <w:tcPr>
            <w:tcW w:w="1301" w:type="dxa"/>
            <w:vMerge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C71AAC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</w:p>
        </w:tc>
        <w:tc>
          <w:tcPr>
            <w:tcW w:w="5103" w:type="dxa"/>
            <w:vMerge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C71AAC">
            <w:pPr>
              <w:widowControl/>
              <w:jc w:val="left"/>
              <w:rPr>
                <w:rFonts w:ascii="宋体" w:hAnsi="宋体" w:cs="宋体"/>
                <w:kern w:val="0"/>
                <w:sz w:val="23"/>
                <w:szCs w:val="23"/>
              </w:rPr>
            </w:pPr>
          </w:p>
        </w:tc>
        <w:tc>
          <w:tcPr>
            <w:tcW w:w="2153" w:type="dxa"/>
            <w:vMerge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C71AAC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</w:p>
        </w:tc>
      </w:tr>
      <w:tr w:rsidR="00C71AAC">
        <w:trPr>
          <w:trHeight w:val="20"/>
          <w:tblHeader/>
        </w:trPr>
        <w:tc>
          <w:tcPr>
            <w:tcW w:w="956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全市</w:t>
            </w:r>
          </w:p>
        </w:tc>
        <w:tc>
          <w:tcPr>
            <w:tcW w:w="5171" w:type="dxa"/>
            <w:shd w:val="clear" w:color="auto" w:fill="auto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 w:rsidP="00933160">
            <w:pPr>
              <w:widowControl/>
              <w:spacing w:line="290" w:lineRule="exact"/>
              <w:jc w:val="left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全市正在施工建设的地铁沿线及轨道交通线网</w:t>
            </w:r>
          </w:p>
        </w:tc>
        <w:tc>
          <w:tcPr>
            <w:tcW w:w="1301" w:type="dxa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33160" w:rsidP="004533AF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  <w:r w:rsidRPr="00933160">
              <w:rPr>
                <w:rFonts w:ascii="宋体" w:hAnsi="宋体" w:cs="宋体" w:hint="eastAsia"/>
                <w:kern w:val="0"/>
                <w:sz w:val="23"/>
                <w:szCs w:val="23"/>
              </w:rPr>
              <w:t>岩溶</w:t>
            </w:r>
            <w:r w:rsidR="009D1EF2">
              <w:rPr>
                <w:rFonts w:ascii="宋体" w:hAnsi="宋体" w:cs="宋体" w:hint="eastAsia"/>
                <w:kern w:val="0"/>
                <w:sz w:val="23"/>
                <w:szCs w:val="23"/>
              </w:rPr>
              <w:t>塌陷、崩塌、滑坡</w:t>
            </w:r>
          </w:p>
        </w:tc>
        <w:tc>
          <w:tcPr>
            <w:tcW w:w="5103" w:type="dxa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>
            <w:pPr>
              <w:widowControl/>
              <w:jc w:val="left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加强监测预警，设立专门机构，明确责任人，开展经常性巡查，发现险情，应及时撤离涉险人员，避免造成人员伤亡</w:t>
            </w:r>
          </w:p>
        </w:tc>
        <w:tc>
          <w:tcPr>
            <w:tcW w:w="2153" w:type="dxa"/>
            <w:tcMar>
              <w:top w:w="40" w:type="dxa"/>
              <w:left w:w="57" w:type="dxa"/>
              <w:bottom w:w="40" w:type="dxa"/>
              <w:right w:w="57" w:type="dxa"/>
            </w:tcMar>
            <w:vAlign w:val="center"/>
          </w:tcPr>
          <w:p w:rsidR="00C71AAC" w:rsidRDefault="009D1EF2">
            <w:pPr>
              <w:widowControl/>
              <w:jc w:val="center"/>
              <w:rPr>
                <w:rFonts w:ascii="宋体" w:hAnsi="宋体" w:cs="宋体"/>
                <w:kern w:val="0"/>
                <w:sz w:val="23"/>
                <w:szCs w:val="23"/>
              </w:rPr>
            </w:pPr>
            <w:r>
              <w:rPr>
                <w:rFonts w:ascii="宋体" w:hAnsi="宋体" w:cs="宋体" w:hint="eastAsia"/>
                <w:kern w:val="0"/>
                <w:sz w:val="23"/>
                <w:szCs w:val="23"/>
              </w:rPr>
              <w:t>地铁轨道交通企业负责人</w:t>
            </w:r>
          </w:p>
        </w:tc>
      </w:tr>
    </w:tbl>
    <w:p w:rsidR="00C71AAC" w:rsidRDefault="00C71AAC"/>
    <w:p w:rsidR="00C71AAC" w:rsidRDefault="00C71AAC"/>
    <w:p w:rsidR="00C71AAC" w:rsidRDefault="00C71AAC">
      <w:pPr>
        <w:keepNext/>
        <w:keepLines/>
        <w:jc w:val="left"/>
        <w:outlineLvl w:val="0"/>
        <w:rPr>
          <w:rFonts w:ascii="Times New Roman" w:eastAsia="仿宋_GB2312" w:hAnsi="Times New Roman" w:cs="Times New Roman"/>
          <w:bCs/>
          <w:kern w:val="44"/>
          <w:sz w:val="36"/>
          <w:szCs w:val="44"/>
        </w:rPr>
        <w:sectPr w:rsidR="00C71AAC">
          <w:pgSz w:w="16838" w:h="11906" w:orient="landscape"/>
          <w:pgMar w:top="1134" w:right="1134" w:bottom="1134" w:left="1134" w:header="851" w:footer="992" w:gutter="0"/>
          <w:cols w:space="720"/>
          <w:docGrid w:linePitch="312"/>
        </w:sectPr>
      </w:pPr>
    </w:p>
    <w:p w:rsidR="00C71AAC" w:rsidRDefault="009D1EF2" w:rsidP="00626800">
      <w:pPr>
        <w:pStyle w:val="1"/>
        <w:spacing w:line="240" w:lineRule="auto"/>
        <w:rPr>
          <w:kern w:val="0"/>
          <w:sz w:val="32"/>
          <w:szCs w:val="32"/>
        </w:rPr>
      </w:pPr>
      <w:bookmarkStart w:id="5" w:name="_Toc476908458"/>
      <w:r w:rsidRPr="000D66D7">
        <w:rPr>
          <w:w w:val="92"/>
          <w:sz w:val="32"/>
          <w:szCs w:val="32"/>
        </w:rPr>
        <w:lastRenderedPageBreak/>
        <w:t>附件</w:t>
      </w:r>
      <w:r w:rsidRPr="000D66D7">
        <w:rPr>
          <w:rFonts w:hint="eastAsia"/>
          <w:w w:val="92"/>
          <w:sz w:val="32"/>
          <w:szCs w:val="32"/>
        </w:rPr>
        <w:t>3</w:t>
      </w:r>
      <w:r w:rsidRPr="000D66D7">
        <w:rPr>
          <w:w w:val="92"/>
          <w:sz w:val="32"/>
          <w:szCs w:val="32"/>
        </w:rPr>
        <w:t xml:space="preserve">  </w:t>
      </w:r>
      <w:r w:rsidRPr="000D66D7">
        <w:rPr>
          <w:w w:val="92"/>
          <w:sz w:val="32"/>
          <w:szCs w:val="32"/>
        </w:rPr>
        <w:t>深圳市</w:t>
      </w:r>
      <w:r w:rsidRPr="000D66D7">
        <w:rPr>
          <w:w w:val="92"/>
          <w:sz w:val="32"/>
          <w:szCs w:val="32"/>
        </w:rPr>
        <w:t>2017</w:t>
      </w:r>
      <w:r w:rsidRPr="000D66D7">
        <w:rPr>
          <w:w w:val="92"/>
          <w:sz w:val="32"/>
          <w:szCs w:val="32"/>
        </w:rPr>
        <w:t>年重点防治地质灾害隐患点一览表</w:t>
      </w:r>
      <w:bookmarkEnd w:id="4"/>
      <w:bookmarkEnd w:id="5"/>
    </w:p>
    <w:tbl>
      <w:tblPr>
        <w:tblW w:w="2142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"/>
        <w:gridCol w:w="2551"/>
        <w:gridCol w:w="680"/>
        <w:gridCol w:w="879"/>
        <w:gridCol w:w="851"/>
        <w:gridCol w:w="709"/>
        <w:gridCol w:w="850"/>
        <w:gridCol w:w="851"/>
        <w:gridCol w:w="1275"/>
        <w:gridCol w:w="851"/>
        <w:gridCol w:w="992"/>
        <w:gridCol w:w="709"/>
        <w:gridCol w:w="1843"/>
        <w:gridCol w:w="850"/>
        <w:gridCol w:w="1418"/>
        <w:gridCol w:w="1559"/>
        <w:gridCol w:w="1134"/>
        <w:gridCol w:w="1276"/>
        <w:gridCol w:w="1701"/>
      </w:tblGrid>
      <w:tr w:rsidR="00C71AAC" w:rsidTr="00407C23">
        <w:trPr>
          <w:cantSplit/>
          <w:trHeight w:val="601"/>
          <w:jc w:val="center"/>
        </w:trPr>
        <w:tc>
          <w:tcPr>
            <w:tcW w:w="21420" w:type="dxa"/>
            <w:gridSpan w:val="19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spacing w:beforeLines="50" w:before="156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福田区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序号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隐患点名称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所在街道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中心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坐标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中心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坐标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坡长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(m)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坡高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(m)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坡度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(°)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威胁对象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威胁人数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潜在经济损失（万元）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隐患等级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监测预防责任单位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预防联系人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联系电话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治理责任单位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行业监管部门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预防要求及防治对策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边坡类别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梅林二线公路东段边坡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梅林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22912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114726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二线公路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2~3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梅林山公园管理处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罗振鹏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83223575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福田区政府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城管部门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梅林二线公路中段边坡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梅林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23120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113243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8~12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50~70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二线公路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2~3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福田区梅林街道办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张智华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13751117100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福田区政府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城管部门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新彩隧道南侧边坡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梅林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23505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115305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95~110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55~80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车辆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10~12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较大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市交通运输委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福田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交通运输局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hint="eastAsia"/>
                <w:sz w:val="20"/>
                <w:szCs w:val="20"/>
              </w:rPr>
              <w:t>史伟平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83707010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市交通运输委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交通运输部门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且工程治理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梅林水库二线路边坡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26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号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梅林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23310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112491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50~60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水库、车辆及行人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jc w:val="center"/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福田区梅林街道办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张智华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13751117100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市梅林水库管理处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水务部门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梅林水库二线路边坡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35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号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梅林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23373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112298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40~70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水库、车辆及行人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jc w:val="center"/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福田区梅林街道办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张智华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13751117100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市梅林水库管理处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水务部门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梅林水库二线路边坡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47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号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梅林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23296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112026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50~70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水库、车辆及行人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1~2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jc w:val="center"/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福田区梅林街道办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张智华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13751117100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市梅林水库管理处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水务部门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梅林水库二线路边坡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65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号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梅林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23316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111685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40~60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水库、车辆及行人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jc w:val="center"/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福田区梅林街道办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张智华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13751117100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市梅林水库管理处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水务部门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梅林水库二线路边坡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号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梅林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23355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111636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40~60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水库、车辆及行人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jc w:val="center"/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福田区梅林街道办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张智华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13751117100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市梅林水库管理处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水务部门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梅林水库二线路边坡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号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梅林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23599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111456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40~60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水库、车辆及行人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jc w:val="center"/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福田区梅林街道办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张智华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13751117100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市梅林水库管理处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水务部门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梅林水库二线路边坡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87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号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梅林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23556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111360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40~60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水库、车辆及行人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jc w:val="center"/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福田区梅林街道办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张智华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13751117100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市梅林水库管理处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水务部门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梅林水库二线路边坡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96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号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梅林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23364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111361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2.5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40~60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水库、车辆及行人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1~2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jc w:val="center"/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福田区梅林街道办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张智华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13751117100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市梅林水库管理处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水务部门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梅林水库二线路边坡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102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号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梅林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23418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111234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40~60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水库、车辆及行人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jc w:val="center"/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福田区梅林街道办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张智华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13751117100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市梅林水库管理处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水务部门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梅林水库二线路边坡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126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号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梅林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23574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110664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40~60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水库、车辆及行人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jc w:val="center"/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福田区梅林街道办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张智华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13751117100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市梅林水库管理处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水务部门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21420" w:type="dxa"/>
            <w:gridSpan w:val="19"/>
            <w:tcBorders>
              <w:left w:val="nil"/>
              <w:right w:val="nil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spacing w:beforeLines="50" w:before="156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罗湖区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序号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隐患点名称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所在街道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中心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坐标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中心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坐标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坡长（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）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坡高（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坡度（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°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）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威胁对象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威胁人数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潜在经济损失（万元）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隐患等级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监测预防责任单位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预防联系人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联系电话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治理责任单位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行业监管部门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预防要求及防治对策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边坡类别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东湖公园派出所宿舍楼后面边坡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黄贝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22321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123766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8~10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30~85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行人、楼房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1~3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东湖公园管理处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黄李文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13825253633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罗湖区政府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城管部门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金碧苑后山边坡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清水河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22895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117942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70~80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行人、住宅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10~12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较大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深圳市交通公用设施建设中心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安军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13808831777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市交通运输委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交通运输部门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且工程治理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lastRenderedPageBreak/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临平一路东、青湖山庄北侧边坡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清水河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24232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119815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10~20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30~70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行人、车辆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清水河街道办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曾济康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13688843827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罗湖区政府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交通运输部门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望锡坑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尾西北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米二线公路边坡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东湖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25582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129764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10~20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70~80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行人、车辆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1~3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东湖街道办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张洪东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13688844137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罗湖区政府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城管部门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大望梧桐山二线路边坡（梧桐山二线路隐患点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）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东湖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25492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129465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50~65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游客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1~3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梧桐山风景区管理处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李国超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18988782833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罗湖区政府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规划国土部门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自然斜坡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梧桐山二线路隐患点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东湖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26195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129913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游客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1~3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梧桐山风景区管理处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李国超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18988782833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罗湖区政府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城管部门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梧桐山二线路隐患点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东湖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25576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129497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45~60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游客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1~3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梧桐山风景区管理处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李国超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18988782833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罗湖区政府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城管部门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梧桐山二线路隐患点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东湖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25286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129550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游客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1~3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东湖街道办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张洪东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13688844137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罗湖区政府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城管部门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大望横排岭北二线公路边坡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东湖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25230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129316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5~20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60~80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游客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1~3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东湖街道办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张洪东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13688844137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罗湖区政府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城管部门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梧桐山博雅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号馆旁边坡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东湖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24768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127967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5~10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75~85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行人、车辆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1~3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东湖街道办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张洪东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13688844137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罗湖区政府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</w:t>
            </w:r>
          </w:p>
        </w:tc>
        <w:tc>
          <w:tcPr>
            <w:tcW w:w="25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梧桐山南路蝴蝶谷入口处边坡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莲塘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21218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129510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2~20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60~75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游客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1~3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梧桐山风景区管理处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周伟东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13823636808</w:t>
            </w:r>
          </w:p>
        </w:tc>
        <w:tc>
          <w:tcPr>
            <w:tcW w:w="1559" w:type="dxa"/>
            <w:shd w:val="clear" w:color="auto" w:fill="auto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梧桐山风景区管理处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城管部门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自然斜坡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</w:t>
            </w:r>
          </w:p>
        </w:tc>
        <w:tc>
          <w:tcPr>
            <w:tcW w:w="25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梧桐山南路北侧边坡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莲塘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21229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128371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20~40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60~80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游客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梧桐山风景区管理处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周伟东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13823636808</w:t>
            </w:r>
          </w:p>
        </w:tc>
        <w:tc>
          <w:tcPr>
            <w:tcW w:w="1559" w:type="dxa"/>
            <w:shd w:val="clear" w:color="auto" w:fill="auto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梧桐山风景区管理处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城管部门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金稻田路特检生活小区（翠岭苑）围墙外围边坡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东晓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24275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122144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2~20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45~70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居民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围岭公园管理处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文波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13590496428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罗湖区政府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城管部门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14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东湖公园牌坊路边坡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黄贝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22152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123816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6~10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30~60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道路、行人、车辆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东湖公园管理处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丘卷英</w:t>
            </w:r>
            <w:proofErr w:type="gramEnd"/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13510811277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罗湖区政府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城管部门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15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仙湖苏铁四路边坡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莲塘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20880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129723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30~15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行人、车辆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仙湖植物园管理处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陶昕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13802218820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罗湖区政府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规划国土部门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群测群防</w:t>
            </w:r>
          </w:p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自然斜坡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21420" w:type="dxa"/>
            <w:gridSpan w:val="19"/>
            <w:tcBorders>
              <w:left w:val="nil"/>
              <w:right w:val="nil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spacing w:beforeLines="50" w:before="156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南山区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序号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隐患点名称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所在街道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中心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坐标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中心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坐标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坡长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(m)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坡高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(m)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坡度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(°)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威胁对象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威胁人数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潜在经济损失（万元）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隐患等级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监测预防责任单位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预防联系人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联系电话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治理责任单位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行业监管部门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预防要求及防治对策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边坡类别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25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华侨城中学后侧香山中路燕晗山登山道旁危岩体边坡</w:t>
            </w:r>
          </w:p>
        </w:tc>
        <w:tc>
          <w:tcPr>
            <w:tcW w:w="68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沙河</w:t>
            </w:r>
          </w:p>
        </w:tc>
        <w:tc>
          <w:tcPr>
            <w:tcW w:w="87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19277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107499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35~45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坡脚行人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2~3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沙河街道办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黄琪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18588249557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南山区政府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城管部门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25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沙河路南侧亿家商业中心对面丽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苑城市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公寓后面山体边坡</w:t>
            </w:r>
          </w:p>
        </w:tc>
        <w:tc>
          <w:tcPr>
            <w:tcW w:w="68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西丽</w:t>
            </w:r>
          </w:p>
        </w:tc>
        <w:tc>
          <w:tcPr>
            <w:tcW w:w="87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23378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103748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40~50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公寓居住人员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西丽街道办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段正益</w:t>
            </w:r>
            <w:proofErr w:type="gramEnd"/>
          </w:p>
        </w:tc>
        <w:tc>
          <w:tcPr>
            <w:tcW w:w="1418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26528532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南山区政府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25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松白路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栋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~10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栋后侧沿线边坡</w:t>
            </w:r>
          </w:p>
        </w:tc>
        <w:tc>
          <w:tcPr>
            <w:tcW w:w="68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西丽</w:t>
            </w:r>
          </w:p>
        </w:tc>
        <w:tc>
          <w:tcPr>
            <w:tcW w:w="87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29695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101853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70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4~8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50~75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宿舍楼及商店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西丽街道办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段正益</w:t>
            </w:r>
            <w:proofErr w:type="gramEnd"/>
          </w:p>
        </w:tc>
        <w:tc>
          <w:tcPr>
            <w:tcW w:w="1418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26528532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南山区政府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25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阳光工业区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27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栋宿舍楼后边坡</w:t>
            </w:r>
          </w:p>
        </w:tc>
        <w:tc>
          <w:tcPr>
            <w:tcW w:w="68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西丽</w:t>
            </w:r>
          </w:p>
        </w:tc>
        <w:tc>
          <w:tcPr>
            <w:tcW w:w="87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30218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102609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8~20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55~85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住宅楼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5~12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较大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深圳市绿化委员会办公室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胡工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83746869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南山区政府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城管部门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且工程治理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</w:t>
            </w:r>
          </w:p>
        </w:tc>
        <w:tc>
          <w:tcPr>
            <w:tcW w:w="25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西丽湖路鹤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祥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苑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栋（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A~C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单元）后侧山体边坡</w:t>
            </w:r>
          </w:p>
        </w:tc>
        <w:tc>
          <w:tcPr>
            <w:tcW w:w="68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西丽</w:t>
            </w:r>
          </w:p>
        </w:tc>
        <w:tc>
          <w:tcPr>
            <w:tcW w:w="87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25535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104964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5~10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65~85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小区车辆及过往行人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3~6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西丽街道办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段正益</w:t>
            </w:r>
            <w:proofErr w:type="gramEnd"/>
          </w:p>
        </w:tc>
        <w:tc>
          <w:tcPr>
            <w:tcW w:w="1418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26528532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南山区政府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lastRenderedPageBreak/>
              <w:t>6</w:t>
            </w:r>
          </w:p>
        </w:tc>
        <w:tc>
          <w:tcPr>
            <w:tcW w:w="25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龙井路车管所检测站边坡</w:t>
            </w:r>
          </w:p>
        </w:tc>
        <w:tc>
          <w:tcPr>
            <w:tcW w:w="68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桃源</w:t>
            </w:r>
          </w:p>
        </w:tc>
        <w:tc>
          <w:tcPr>
            <w:tcW w:w="87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21993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105840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5~13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检测站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桃源街道办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邓城年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13714433622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南山区政府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</w:t>
            </w:r>
          </w:p>
        </w:tc>
        <w:tc>
          <w:tcPr>
            <w:tcW w:w="25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赤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湾六路山海逸居西北侧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——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赤湾少帝路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东南侧边坡</w:t>
            </w:r>
          </w:p>
        </w:tc>
        <w:tc>
          <w:tcPr>
            <w:tcW w:w="68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招商</w:t>
            </w:r>
          </w:p>
        </w:tc>
        <w:tc>
          <w:tcPr>
            <w:tcW w:w="87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12950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97428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坡顶道路及坡脚临建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招商街道办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杨利君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13826540723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南山区政府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</w:t>
            </w:r>
          </w:p>
        </w:tc>
        <w:tc>
          <w:tcPr>
            <w:tcW w:w="25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深圳市南山文化武术学校东侧边坡</w:t>
            </w:r>
          </w:p>
        </w:tc>
        <w:tc>
          <w:tcPr>
            <w:tcW w:w="68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招商</w:t>
            </w:r>
          </w:p>
        </w:tc>
        <w:tc>
          <w:tcPr>
            <w:tcW w:w="87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13249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97807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190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6~9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50~85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住宅区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招商街道办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杨利君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13826540723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南山区政府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</w:t>
            </w:r>
          </w:p>
        </w:tc>
        <w:tc>
          <w:tcPr>
            <w:tcW w:w="25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赤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湾港航保税区钢构架厂房北侧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——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赤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湾学校东南侧山体边坡（未治理段）</w:t>
            </w:r>
          </w:p>
        </w:tc>
        <w:tc>
          <w:tcPr>
            <w:tcW w:w="68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招商</w:t>
            </w:r>
          </w:p>
        </w:tc>
        <w:tc>
          <w:tcPr>
            <w:tcW w:w="87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13130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97940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坡顶学校及坡脚临建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招商街道办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杨利君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13826540723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南山区政府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25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左炮台路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号侧门后侧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~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赤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湾山东南侧山体边坡（未治理段）</w:t>
            </w:r>
          </w:p>
        </w:tc>
        <w:tc>
          <w:tcPr>
            <w:tcW w:w="68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招商</w:t>
            </w:r>
          </w:p>
        </w:tc>
        <w:tc>
          <w:tcPr>
            <w:tcW w:w="87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12247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97944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310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50~80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70~90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坡脚公司及道路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招商街道办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杨利君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13826540723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南山区政府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交通运输部门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</w:t>
            </w:r>
          </w:p>
        </w:tc>
        <w:tc>
          <w:tcPr>
            <w:tcW w:w="25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港湾生活小区岗亭出口处边坡</w:t>
            </w:r>
          </w:p>
        </w:tc>
        <w:tc>
          <w:tcPr>
            <w:tcW w:w="68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招商</w:t>
            </w:r>
          </w:p>
        </w:tc>
        <w:tc>
          <w:tcPr>
            <w:tcW w:w="87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13000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96840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7~18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65~85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行人与车辆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招商街道办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杨利君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13826540723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南山区政府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蛇口微波山观海路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号道路内侧边坡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招商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12641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99819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3~7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60~75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道路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招商街道办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杨利君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13826540723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南山区政府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交通运输部门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21420" w:type="dxa"/>
            <w:gridSpan w:val="19"/>
            <w:tcBorders>
              <w:left w:val="nil"/>
              <w:right w:val="nil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spacing w:beforeLines="50" w:before="156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盐田区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序号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隐患点名称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所在街道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中心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坐标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中心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坐标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坡长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(m)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坡高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(m)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坡度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(°)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威胁对象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威胁人数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潜在经济损失（万元）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隐患等级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监测预防责任单位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预防联系人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联系电话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治理责任单位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行业监管部门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预防要求及防治对策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边坡类别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盐梅路正角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咀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梅沙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25686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141397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居民楼、车辆及居民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市交通运输委盐田交通运输局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黄尉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25061211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市交通运输委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交通运输部门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万科东海岸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后山截洪沟东段边坡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梅沙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25953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139633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8~15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40~70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居民楼、居民、防洪设施等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10~12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较大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盐田区环水局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陈亮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25284101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盐田区政府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水务部门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且工程治理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二线巡逻道口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~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上坪水库方向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公里处边坡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梅沙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27449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141712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登山驴友</w:t>
            </w:r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盐田区城管局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钟日荣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25228721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盐田区政府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城管部门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百汇段登山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道上行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200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米处边坡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盐田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22180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134742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登山驴友</w:t>
            </w:r>
            <w:proofErr w:type="gramEnd"/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盐田区城管局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钟日荣</w:t>
            </w:r>
            <w:proofErr w:type="gramEnd"/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25228721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盐田区政府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城管部门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21420" w:type="dxa"/>
            <w:gridSpan w:val="19"/>
            <w:tcBorders>
              <w:left w:val="nil"/>
              <w:right w:val="nil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spacing w:beforeLines="50" w:before="156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宝安区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序号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隐患点名称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所在街道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中心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坐标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中心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坐标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坡长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(m)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坡高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(m)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坡度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(°)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威胁对象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威胁人数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潜在经济损失（万元）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隐患等级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监测预防责任单位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预防联系人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联系电话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治理责任单位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行业监管部门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预防要求及防治对策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边坡类别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华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丰共乐工业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园边坡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西乡</w:t>
            </w:r>
          </w:p>
        </w:tc>
        <w:tc>
          <w:tcPr>
            <w:tcW w:w="87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24903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95034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10~30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50~80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厂区、宿舍员工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10~12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较大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西乡街道办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汤柯立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27932059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宝安区政府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且工程治理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共乐老兵工业城边坡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西乡</w:t>
            </w:r>
          </w:p>
        </w:tc>
        <w:tc>
          <w:tcPr>
            <w:tcW w:w="87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24616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95465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15~25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100~150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厂房员工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西乡街道办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汤柯立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27932059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宝安区政府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怀德翠湖工业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园周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边边坡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福海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36407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91092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7~8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工厂员工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福海街道办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杨军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13926504804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宝安区政府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lastRenderedPageBreak/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吉祥纸业（广田纸厂）北边坡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燕罗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51048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96371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30~70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仓库员工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罗田林场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陈伟明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13502869876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宝安区政府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第四工业区消防中队上坡处边坡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石岩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36857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104813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15~25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40~70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停车场，厂房一角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石岩街道办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刘勇兴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15926570309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宝安区政府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元径村友邦骏厂与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官田交界处边坡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石岩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35615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102938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40~50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厂房、员工、学校球场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石岩街道办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周汉威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18926573013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宝安区政府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21420" w:type="dxa"/>
            <w:gridSpan w:val="19"/>
            <w:tcBorders>
              <w:left w:val="nil"/>
              <w:right w:val="nil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spacing w:beforeLines="50" w:before="156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龙岗区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序号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隐患点名称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所在街道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中心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坐标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中心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坐标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坡长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(m)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坡高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(m)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坡度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(°)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威胁对象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威胁人数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潜在经济损失（万元）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隐患等级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监测预防责任单位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预防联系人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联系电话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治理责任单位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行业监管部门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预防要求及防治对策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边坡类别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25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坪地石壁红岭一路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号聖地人防厂内边坡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坪地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47123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142145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40~60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60~70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厂内人员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10~12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较大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坪地街道办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殷玉聘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13590330028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龙岗区政府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且工程治理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新雪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社区剑业工业区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西侧边坡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坂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田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30507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117175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10~20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坡下煤气站及临建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坂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田街道办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刘亮亭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89586421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龙岗区政府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横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岗福坑二路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45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号后侧边坡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横岗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29463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133316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7~9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居民楼及居民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10~12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较大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横岗街道办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罗育强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28699057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龙岗区政府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且工程治理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横岗大康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得利发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建材厂后深茂水泥厂河道边坡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横岗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30689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131860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6~13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30~50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厂区及工人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横岗街道办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罗育强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28699064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龙岗区政府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228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工业区德泉路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号上围厂房后边坡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横岗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32813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129582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10~12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50~70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厂区及工人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8~12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较大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横岗街道办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罗育强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28699069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龙岗区政府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且工程治理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大和恒丰路路堤边坡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横岗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28869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128316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6~10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道路、车辆、行人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横岗街道办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罗育强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28699075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龙岗区政府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信义玻璃厂后边坡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横岗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32507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130454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6~8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30~50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厂区及工人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2~4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横岗街道办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罗育强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28699079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龙岗区政府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南湾街道下李朗社区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兆驰工业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园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号厂房南侧边坡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南湾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30646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122519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140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4~6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道路、厂房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南湾街道办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郑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世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雨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15012601909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龙岗区政府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南湾街道南岭村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社区龙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山路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24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号旁边坡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南湾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25219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123230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8~15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55~65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行人、车辆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南湾街道办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郑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世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雨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15012601909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龙岗区政府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南湾街道南岭村社区求水山公园观光道灯柱编号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8498535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前边坡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南湾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24911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123475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5~6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50~60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行人、车辆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2~3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南湾街道办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郑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世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雨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15012601909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龙岗区政府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南湾街道南岭村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社区华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泰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4K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厂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号厂房东侧边坡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南湾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25582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123903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5~7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60~70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行人、车辆及岗亭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南湾街道办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郑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世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雨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15012601909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龙岗区政府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南湾街道南岭村社区布沙路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天桥东方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向边坡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南湾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26476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123899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6~15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40~60°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附近行人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10~12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较大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南湾街道办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郑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世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雨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15012601909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龙岗区政府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且工程治理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南湾街道樟树布社区公园水厂路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布吉水司旁边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南湾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25926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124759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6~8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60~75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附近行人、车辆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南湾街道办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郑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世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雨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15012601909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龙岗区政府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南湾街道南新社区南和新村村口左侧边坡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南湾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26437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124630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50~60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附近行人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南湾街道办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郑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世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雨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15012601909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龙岗区政府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南湾街道厦村社区沙湾实验学校宿舍楼东侧边坡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南湾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27317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125961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30~50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饭堂、教师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10~12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较大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南湾街道办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郑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世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雨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15012601909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龙岗区政府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且工程治理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lastRenderedPageBreak/>
              <w:t>16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龙东社区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赖屋路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号后面边坡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龙岗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38036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139752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6~10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50~70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坡脚工厂厂房和工作人员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10~12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较大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龙岗街道办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方思勇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84807854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、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13590252342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龙岗区政府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且工程治理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龙东社区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龙南路吓井兵营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（龙南路老军事基地）边坡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龙岗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38882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138253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4~6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30~40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坡脚民房和人员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龙岗街道办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方思勇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84807854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、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13590252342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龙岗区政府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同德社区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茅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湖水库水坝北边左侧道路边坡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龙岗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40322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143316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4~5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50~70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车辆及管理人员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龙岗街道办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方思勇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84807854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、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13590252342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龙岗区政府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宝龙社区宝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龙学校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对面边坡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龙岗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34897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136357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10~15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30~40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车辆和路人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龙岗街道办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方思勇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84807854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、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13590252342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龙岗区政府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秀峰路北方公司仓库北侧山体边坡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布吉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30405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119668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10~20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60~70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其他设施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布吉街道办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蒋永超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15099943086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龙岗区政府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吉华路阳明荣公司北东侧两处山体（伯公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坳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）边坡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布吉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30096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118515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7~20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35~60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其他设施、商场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布吉街道办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蒋永超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15099943086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龙岗区政府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秀峰路西侧顺威煤气站马路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对面岳丰元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公司仓库边坡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布吉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30177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119344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15~20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30~60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威胁过往车辆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布吉街道办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蒋永超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15099943086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龙岗区政府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甘坑鸿利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达厂东侧，灯心坑石场北侧山体边坡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布吉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31266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120250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190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13~50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55~65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厂房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布吉街道办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蒋永超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15099943086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龙岗区政府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绿道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号线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坂田段边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号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边坡（正坑水库周边）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坂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田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27830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117240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40~50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绿道行人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坂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田街道办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赖向华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13823154939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龙岗区政府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城管部门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25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南坪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快速路龙景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立交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D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匝道边坡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坂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田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29014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118961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250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75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车辆及人员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10~12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较大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深圳市公路养护有限公司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吴银潭</w:t>
            </w:r>
            <w:proofErr w:type="gramEnd"/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13554935670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市交通运输委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交通运输部门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且工程治理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21420" w:type="dxa"/>
            <w:gridSpan w:val="19"/>
            <w:tcBorders>
              <w:left w:val="nil"/>
              <w:right w:val="nil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spacing w:beforeLines="50" w:before="156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坪山区</w:t>
            </w:r>
            <w:proofErr w:type="gramEnd"/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序号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隐患点名称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所在街道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中心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坐标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中心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坐标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坡长（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）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坡高（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坡度（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°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）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威胁对象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威胁人数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潜在经济损失（万）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隐患等级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监测预防责任单位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联系人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联系电话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治理责任单位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行业监管部门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防治要求及对策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边坡类别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水祖坑怡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田水厂西侧边坡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石井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35532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153045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20~25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40~50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厂房、游泳池、餐厅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石井街道办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黄瑞安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13480887554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坪山区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政府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规划国土部门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自然斜坡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21420" w:type="dxa"/>
            <w:gridSpan w:val="19"/>
            <w:tcBorders>
              <w:left w:val="nil"/>
              <w:right w:val="nil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spacing w:beforeLines="50" w:before="156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龙华区</w:t>
            </w:r>
            <w:proofErr w:type="gramEnd"/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序号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隐患点名称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所在区、街道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中心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坐标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中心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坐标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坡长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(m)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坡高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(m)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坡度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(°)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威胁对象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威胁人数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潜在经济损失（万元）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隐患等级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监测预防责任单位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预防联系人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联系电话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治理责任单位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行业监管部门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预防要求及防治对策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隐患类型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观湖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樟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坑径社区大通工业园后山边坡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观湖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34500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117286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45~60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坡下工业园区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观湖街道办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曾文深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13923704799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龙华区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观湖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樟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坑径社区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彩谷厂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后边坡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观湖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36387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116833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坡下工业园区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观湖街道办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曾文深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13923704799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龙华区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凤天科技创新产业园（宏发、清华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花木场宏发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、清华花木场）东南侧边坡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龙华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33702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114436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170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50~70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科技园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龙华街道办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焦虎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13823249606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龙华区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清吉路北东侧边坡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龙华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33431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115372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180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5~12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25~40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临建、道路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龙华街道办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焦虎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13823249606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龙华区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lastRenderedPageBreak/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清湖新村西北侧边坡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龙华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33421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114177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15~30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50~60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公共休闲场所和村内道路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1~2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龙华街道办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焦虎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13823249606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龙华区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郭吓三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区四巷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3~2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北西侧边坡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龙华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33191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110579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临建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1~2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龙华街道办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赖建洪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13825293818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龙华区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龙华敬老院北侧边坡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龙华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32565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110192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10~14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30~40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住宅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2~3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龙华街道办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饶高少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13510126671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龙华区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沃特美公司北侧边坡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龙华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34571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111404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13~15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70~80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厂房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2~4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龙华街道办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潘杨涛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13670030440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龙华区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</w:t>
            </w:r>
          </w:p>
        </w:tc>
        <w:tc>
          <w:tcPr>
            <w:tcW w:w="2551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下横朗新村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巷北侧边坡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大浪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34213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107708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540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2~32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45~60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坡下周边住户及行人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10~14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较大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大浪街道办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詹文彬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29672282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龙华区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且工程治理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浪口公园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大浪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34664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110597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13~30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55~65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坡下周边行人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大浪街道办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詹文彬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29672282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龙华区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桂花社区科赛德思西北侧边坡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观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澜</w:t>
            </w:r>
            <w:proofErr w:type="gramEnd"/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41834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114352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4~6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40~50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厂房、人民群众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观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澜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陈凯山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13560721270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龙华区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桂花社区万寿山陵园边坡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观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澜</w:t>
            </w:r>
            <w:proofErr w:type="gramEnd"/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41497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113758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15~20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55~65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人民群众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观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澜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陈凯山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13560721270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龙华区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桂花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社区庙新旅馆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后边坡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观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澜</w:t>
            </w:r>
            <w:proofErr w:type="gramEnd"/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41099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114955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10~12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55~65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人民群众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4~5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观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澜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陈凯山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13560721270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龙华区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桂花社区桂圆路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25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号南侧边坡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观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澜</w:t>
            </w:r>
            <w:proofErr w:type="gramEnd"/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41478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114951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8~11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53~60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厂房、人民群众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观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澜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陈凯山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13560721270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龙华区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牛湖社区溢丰厂门前边坡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观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澜</w:t>
            </w:r>
            <w:proofErr w:type="gramEnd"/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38314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118277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50~70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厂房、人民群众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1~2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观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澜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街道办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陈凯山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13560721270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龙华区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政府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南坪快速路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K9+720~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K10+700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南侧边坡</w:t>
            </w:r>
          </w:p>
        </w:tc>
        <w:tc>
          <w:tcPr>
            <w:tcW w:w="68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民治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24916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113258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980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10~50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车辆及人员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10~12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较大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市交通运输委龙华交通运输局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陈妍竹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27218389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市交通运输委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交通运输部门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且工程治理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观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澜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河左岸飞鸽地板厂边坡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观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澜</w:t>
            </w:r>
            <w:proofErr w:type="gramEnd"/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40166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114887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厂房、公交站、河道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深圳市防洪设施管理处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刘磊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13418759876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深圳市防洪设施管理处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水务部门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18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观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澜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河左岸梅龙路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清湖路至清龙路段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边坡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龙华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33353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113434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65°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公路人行道、河边人行道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深圳市防洪设施管理处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刘磊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13418759876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深圳市防洪设施管理处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水务部门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21420" w:type="dxa"/>
            <w:gridSpan w:val="19"/>
            <w:tcBorders>
              <w:left w:val="nil"/>
              <w:right w:val="nil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spacing w:beforeLines="50" w:before="156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光明新区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序号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隐患点名称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所在街道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中心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坐标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中心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坐标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坡长（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）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坡高（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坡度（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°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）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威胁对象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威胁人数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潜在经济损失（万）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隐患等级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监测预防责任单位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联系人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联系电话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治理责任单位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行业监管部门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防治要求及对策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边坡类别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猫头山东侧边坡</w:t>
            </w:r>
          </w:p>
        </w:tc>
        <w:tc>
          <w:tcPr>
            <w:tcW w:w="68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马田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44375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97843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4~13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40~70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房子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马田办事处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梁德华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13662299961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光明新区管委会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光明白花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社区民盛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花园西侧边坡</w:t>
            </w:r>
          </w:p>
        </w:tc>
        <w:tc>
          <w:tcPr>
            <w:tcW w:w="68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光明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41527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108141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145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10~12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50~55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住宅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光明办事处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邹富华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18825282974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光明新区管委会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公明水库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2#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坝与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3#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坝间原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观景台边坡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新湖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106139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45435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19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水库、车辆及管理人员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市公明供水调蓄工程管理处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刘志峰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23248202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市公明供水调蓄工程管理处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水务部门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</w:tbl>
    <w:p w:rsidR="00C71AAC" w:rsidRDefault="00C71AAC"/>
    <w:p w:rsidR="00C71AAC" w:rsidRDefault="00C71AAC"/>
    <w:p w:rsidR="00C71AAC" w:rsidRDefault="00C71AAC"/>
    <w:tbl>
      <w:tblPr>
        <w:tblW w:w="2142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"/>
        <w:gridCol w:w="2551"/>
        <w:gridCol w:w="680"/>
        <w:gridCol w:w="879"/>
        <w:gridCol w:w="851"/>
        <w:gridCol w:w="709"/>
        <w:gridCol w:w="850"/>
        <w:gridCol w:w="851"/>
        <w:gridCol w:w="1275"/>
        <w:gridCol w:w="851"/>
        <w:gridCol w:w="992"/>
        <w:gridCol w:w="709"/>
        <w:gridCol w:w="1843"/>
        <w:gridCol w:w="850"/>
        <w:gridCol w:w="1418"/>
        <w:gridCol w:w="1559"/>
        <w:gridCol w:w="1134"/>
        <w:gridCol w:w="1276"/>
        <w:gridCol w:w="1701"/>
      </w:tblGrid>
      <w:tr w:rsidR="00C71AAC" w:rsidTr="00407C23">
        <w:trPr>
          <w:cantSplit/>
          <w:trHeight w:val="601"/>
          <w:jc w:val="center"/>
        </w:trPr>
        <w:tc>
          <w:tcPr>
            <w:tcW w:w="21420" w:type="dxa"/>
            <w:gridSpan w:val="19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71AAC" w:rsidRDefault="009D1EF2">
            <w:pPr>
              <w:widowControl/>
              <w:spacing w:beforeLines="50" w:before="156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lastRenderedPageBreak/>
              <w:t>大鹏新区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序号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隐患点名称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所在街道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中心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坐标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中心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坐标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坡长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(m)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坡高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(m)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坡度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(°)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威胁对象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威胁人数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潜在经济损失（万元）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隐患等级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监测预防责任单位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预防联系人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联系电话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治理责任单位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行业监管部门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预防要求及防治对策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边坡类别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云海山庄南侧四号楼别墅西侧海边边坡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大鹏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20489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156828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10~15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45~55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号别墅楼、房客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1~3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深圳市国资委云海山庄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温木发</w:t>
            </w:r>
            <w:proofErr w:type="gramEnd"/>
          </w:p>
        </w:tc>
        <w:tc>
          <w:tcPr>
            <w:tcW w:w="1418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84306969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大鹏新区管委会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自然斜坡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云海山庄地下停车场南侧边坡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大鹏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20395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156954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6~10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50~60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车库、建筑、游客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深圳市国资委云海山庄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温木发</w:t>
            </w:r>
            <w:proofErr w:type="gramEnd"/>
          </w:p>
        </w:tc>
        <w:tc>
          <w:tcPr>
            <w:tcW w:w="1418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84306969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大鹏新区管委会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大鹏东山寺后山边坡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大鹏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24943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162335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30~40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8~12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30~60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游客、东山寺庙及其人员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10~12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较大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大鹏办事处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温木发</w:t>
            </w:r>
            <w:proofErr w:type="gramEnd"/>
          </w:p>
        </w:tc>
        <w:tc>
          <w:tcPr>
            <w:tcW w:w="1418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84306969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大鹏新区管委会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规划国土部门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且工程治理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自然斜坡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大鹏云海山庄门口道路西侧边坡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大鹏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20702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156895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30~40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道路过往车辆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及行人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50~100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深圳市国资委云海山庄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温木发</w:t>
            </w:r>
            <w:proofErr w:type="gramEnd"/>
          </w:p>
        </w:tc>
        <w:tc>
          <w:tcPr>
            <w:tcW w:w="1418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84306969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大鹏新区管委会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自然斜坡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鹏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城穗华素质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教育培训基地后侧山体边坡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大鹏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24827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162820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60~70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10~15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70~80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基地培训人员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10~12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较大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鹏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城穗华素质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教育培训基地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温木发</w:t>
            </w:r>
            <w:proofErr w:type="gramEnd"/>
          </w:p>
        </w:tc>
        <w:tc>
          <w:tcPr>
            <w:tcW w:w="1418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84306969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大鹏新区管委会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且工程治理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广东省地税系统培训基地西侧边坡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大鹏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21393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156662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10~30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40~50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行人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50~100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深圳市地方税务局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温木发</w:t>
            </w:r>
            <w:proofErr w:type="gramEnd"/>
          </w:p>
        </w:tc>
        <w:tc>
          <w:tcPr>
            <w:tcW w:w="1418" w:type="dxa"/>
            <w:shd w:val="clear" w:color="000000" w:fill="FFFFFF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84306969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大鹏新区管委会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南澳墓园道路旁边坡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南澳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16980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159420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4~8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45~60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道路行人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南澳办事处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雷树声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84400769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大鹏新区管委会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城管部门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海滨北路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号边坡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南澳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19493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158534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8~10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45~60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居民楼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南澳办事处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雷树声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84400769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大鹏新区管委会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南澳海贝湾酒店内停车场南侧边坡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南澳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18603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158700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8~15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30~50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游客、车辆、酒店建筑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南澳海贝湾酒店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雷树声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84400769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大鹏新区管委会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下企沙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号西侧边坡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南澳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18342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158741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4~10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50~60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居民楼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50~100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南澳办事处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雷树声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84400769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大鹏新区管委会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黄泥湾东侧边坡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南澳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20332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163299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4~8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50~60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居民楼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200~300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南澳办事处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雷树声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84400769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大鹏新区管委会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葵坝路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与高速桥墩交汇处边坡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葵涌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28150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154417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60~70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车辆、行人及高速桥墩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市交通运输委大鹏交通运输局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何立基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13713992723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市交通运输委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交通运输部门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新庵古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观边坡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葵涌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26869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152207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30~50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房屋、人员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1~3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葵涌办事处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黄益明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15013727355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大鹏新区管委会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城管部门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水产绿道边坡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葵涌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26450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151500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绿道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1~3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葵涌办事处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李振峰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13560755375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大鹏新区管委会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城管部门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土洋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后坑门二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巷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号边坡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葵涌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27044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150947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40~60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房屋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葵涌办事处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李振峰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13560755375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大鹏新区管委会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住房建设部门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  <w:tr w:rsidR="00C71AAC" w:rsidTr="00407C23">
        <w:trPr>
          <w:cantSplit/>
          <w:trHeight w:val="601"/>
          <w:jc w:val="center"/>
        </w:trPr>
        <w:tc>
          <w:tcPr>
            <w:tcW w:w="44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南门头临深圳市天文台道路边坡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南澳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12140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166095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30~40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来访群众、车辆及管理人员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3~4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一般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深圳市气象局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林轶琦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13600153880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大鹏新区管委会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城管部门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群测群防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或工程治理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71AAC" w:rsidRDefault="009D1EF2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可能引发地质灾害的建筑边坡</w:t>
            </w:r>
          </w:p>
        </w:tc>
      </w:tr>
    </w:tbl>
    <w:p w:rsidR="00C71AAC" w:rsidRDefault="00C71AAC"/>
    <w:p w:rsidR="00C71AAC" w:rsidRDefault="00C71AAC"/>
    <w:p w:rsidR="00C71AAC" w:rsidRDefault="00C71AAC">
      <w:pPr>
        <w:rPr>
          <w:rFonts w:ascii="Times New Roman" w:hAnsi="Times New Roman" w:cs="Times New Roman"/>
        </w:rPr>
        <w:sectPr w:rsidR="00C71AAC">
          <w:pgSz w:w="23814" w:h="16839" w:orient="landscape"/>
          <w:pgMar w:top="1418" w:right="1134" w:bottom="1134" w:left="1134" w:header="851" w:footer="992" w:gutter="0"/>
          <w:cols w:space="720"/>
          <w:docGrid w:type="lines" w:linePitch="312"/>
        </w:sectPr>
      </w:pPr>
    </w:p>
    <w:p w:rsidR="00C71AAC" w:rsidRDefault="00C71AAC">
      <w:pPr>
        <w:rPr>
          <w:rFonts w:ascii="Times New Roman" w:hAnsi="Times New Roman" w:cs="Times New Roman"/>
        </w:rPr>
      </w:pPr>
    </w:p>
    <w:sectPr w:rsidR="00C71AAC">
      <w:pgSz w:w="11906" w:h="16838"/>
      <w:pgMar w:top="1134" w:right="1134" w:bottom="1134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0E7" w:rsidRDefault="00A430E7">
      <w:r>
        <w:separator/>
      </w:r>
    </w:p>
  </w:endnote>
  <w:endnote w:type="continuationSeparator" w:id="0">
    <w:p w:rsidR="00A430E7" w:rsidRDefault="00A43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CB8" w:rsidRDefault="006F2CB8">
    <w:pPr>
      <w:pStyle w:val="a8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DC7075">
      <w:rPr>
        <w:rStyle w:val="ab"/>
        <w:noProof/>
      </w:rPr>
      <w:t>1</w:t>
    </w:r>
    <w:r>
      <w:rPr>
        <w:rStyle w:val="ab"/>
      </w:rPr>
      <w:fldChar w:fldCharType="end"/>
    </w:r>
  </w:p>
  <w:p w:rsidR="006F2CB8" w:rsidRDefault="006F2CB8">
    <w:pPr>
      <w:pStyle w:val="a8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0E7" w:rsidRDefault="00A430E7">
      <w:r>
        <w:separator/>
      </w:r>
    </w:p>
  </w:footnote>
  <w:footnote w:type="continuationSeparator" w:id="0">
    <w:p w:rsidR="00A430E7" w:rsidRDefault="00A430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proofState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151"/>
    <w:rsid w:val="000015DE"/>
    <w:rsid w:val="000035FB"/>
    <w:rsid w:val="00004586"/>
    <w:rsid w:val="00006AAA"/>
    <w:rsid w:val="0001125D"/>
    <w:rsid w:val="00013B98"/>
    <w:rsid w:val="00015A9B"/>
    <w:rsid w:val="000163DB"/>
    <w:rsid w:val="00017EBB"/>
    <w:rsid w:val="00020764"/>
    <w:rsid w:val="00022764"/>
    <w:rsid w:val="00022880"/>
    <w:rsid w:val="00022B3B"/>
    <w:rsid w:val="00023303"/>
    <w:rsid w:val="00031FEA"/>
    <w:rsid w:val="00034768"/>
    <w:rsid w:val="000358A0"/>
    <w:rsid w:val="00035E28"/>
    <w:rsid w:val="000361A1"/>
    <w:rsid w:val="00036E95"/>
    <w:rsid w:val="00040962"/>
    <w:rsid w:val="00041A57"/>
    <w:rsid w:val="00042EB5"/>
    <w:rsid w:val="00044C77"/>
    <w:rsid w:val="00045C51"/>
    <w:rsid w:val="0004707B"/>
    <w:rsid w:val="00047F76"/>
    <w:rsid w:val="000504CB"/>
    <w:rsid w:val="00051A09"/>
    <w:rsid w:val="00051C10"/>
    <w:rsid w:val="00053020"/>
    <w:rsid w:val="000536F1"/>
    <w:rsid w:val="000613AE"/>
    <w:rsid w:val="000621A1"/>
    <w:rsid w:val="0006460B"/>
    <w:rsid w:val="00066F10"/>
    <w:rsid w:val="00070974"/>
    <w:rsid w:val="00070E68"/>
    <w:rsid w:val="000711A2"/>
    <w:rsid w:val="00075595"/>
    <w:rsid w:val="00075B98"/>
    <w:rsid w:val="00075C39"/>
    <w:rsid w:val="000765F3"/>
    <w:rsid w:val="0007695C"/>
    <w:rsid w:val="000812F2"/>
    <w:rsid w:val="000819A8"/>
    <w:rsid w:val="00082C85"/>
    <w:rsid w:val="0008309E"/>
    <w:rsid w:val="000830D9"/>
    <w:rsid w:val="000845EC"/>
    <w:rsid w:val="0008484C"/>
    <w:rsid w:val="00084C00"/>
    <w:rsid w:val="00085341"/>
    <w:rsid w:val="00085B34"/>
    <w:rsid w:val="00093155"/>
    <w:rsid w:val="00096ABA"/>
    <w:rsid w:val="00096B6C"/>
    <w:rsid w:val="00097304"/>
    <w:rsid w:val="00097C3C"/>
    <w:rsid w:val="000A0B23"/>
    <w:rsid w:val="000A2BC6"/>
    <w:rsid w:val="000A3363"/>
    <w:rsid w:val="000A3BC8"/>
    <w:rsid w:val="000A41A7"/>
    <w:rsid w:val="000A5080"/>
    <w:rsid w:val="000A5DB5"/>
    <w:rsid w:val="000A6EEA"/>
    <w:rsid w:val="000B1627"/>
    <w:rsid w:val="000B4ADA"/>
    <w:rsid w:val="000C080C"/>
    <w:rsid w:val="000C2980"/>
    <w:rsid w:val="000C4DE4"/>
    <w:rsid w:val="000C62E5"/>
    <w:rsid w:val="000C66B9"/>
    <w:rsid w:val="000D0F5A"/>
    <w:rsid w:val="000D5A42"/>
    <w:rsid w:val="000D66D7"/>
    <w:rsid w:val="000E0B82"/>
    <w:rsid w:val="000E0FF7"/>
    <w:rsid w:val="000E2D2E"/>
    <w:rsid w:val="000E7A5A"/>
    <w:rsid w:val="000E7B75"/>
    <w:rsid w:val="000F1817"/>
    <w:rsid w:val="000F34C3"/>
    <w:rsid w:val="000F3BC2"/>
    <w:rsid w:val="000F4928"/>
    <w:rsid w:val="000F681D"/>
    <w:rsid w:val="000F76E4"/>
    <w:rsid w:val="000F7A31"/>
    <w:rsid w:val="0010490E"/>
    <w:rsid w:val="001056B9"/>
    <w:rsid w:val="00106074"/>
    <w:rsid w:val="00106FD8"/>
    <w:rsid w:val="00107A63"/>
    <w:rsid w:val="0011225C"/>
    <w:rsid w:val="0011516E"/>
    <w:rsid w:val="0012108B"/>
    <w:rsid w:val="00121945"/>
    <w:rsid w:val="00125414"/>
    <w:rsid w:val="00130D2C"/>
    <w:rsid w:val="00132CA1"/>
    <w:rsid w:val="0013403D"/>
    <w:rsid w:val="001346FC"/>
    <w:rsid w:val="00135100"/>
    <w:rsid w:val="00136592"/>
    <w:rsid w:val="00136770"/>
    <w:rsid w:val="0013777D"/>
    <w:rsid w:val="001431BF"/>
    <w:rsid w:val="001462D8"/>
    <w:rsid w:val="0015228F"/>
    <w:rsid w:val="0015290F"/>
    <w:rsid w:val="00155A5C"/>
    <w:rsid w:val="00155FE5"/>
    <w:rsid w:val="00162069"/>
    <w:rsid w:val="00163413"/>
    <w:rsid w:val="00163FE3"/>
    <w:rsid w:val="00165D5F"/>
    <w:rsid w:val="0016767F"/>
    <w:rsid w:val="00170F6D"/>
    <w:rsid w:val="001719DE"/>
    <w:rsid w:val="0017280D"/>
    <w:rsid w:val="0018033E"/>
    <w:rsid w:val="0018089D"/>
    <w:rsid w:val="00180913"/>
    <w:rsid w:val="00180C19"/>
    <w:rsid w:val="00182756"/>
    <w:rsid w:val="0018327F"/>
    <w:rsid w:val="00183453"/>
    <w:rsid w:val="00183A31"/>
    <w:rsid w:val="00186D96"/>
    <w:rsid w:val="00186E6B"/>
    <w:rsid w:val="00187D4F"/>
    <w:rsid w:val="00190FD1"/>
    <w:rsid w:val="0019186A"/>
    <w:rsid w:val="0019237D"/>
    <w:rsid w:val="001941A6"/>
    <w:rsid w:val="00194B0C"/>
    <w:rsid w:val="00195FF5"/>
    <w:rsid w:val="001A0852"/>
    <w:rsid w:val="001A4590"/>
    <w:rsid w:val="001A5936"/>
    <w:rsid w:val="001A6444"/>
    <w:rsid w:val="001B1B89"/>
    <w:rsid w:val="001B3163"/>
    <w:rsid w:val="001B337E"/>
    <w:rsid w:val="001B36A1"/>
    <w:rsid w:val="001B40DC"/>
    <w:rsid w:val="001B69A8"/>
    <w:rsid w:val="001B7AB0"/>
    <w:rsid w:val="001C1A08"/>
    <w:rsid w:val="001C1B44"/>
    <w:rsid w:val="001D33E1"/>
    <w:rsid w:val="001D3F59"/>
    <w:rsid w:val="001D5055"/>
    <w:rsid w:val="001D5987"/>
    <w:rsid w:val="001D59BE"/>
    <w:rsid w:val="001D70CC"/>
    <w:rsid w:val="001E149D"/>
    <w:rsid w:val="001E1725"/>
    <w:rsid w:val="001E1EFD"/>
    <w:rsid w:val="001E3E59"/>
    <w:rsid w:val="001E4F0F"/>
    <w:rsid w:val="001E5396"/>
    <w:rsid w:val="001F0078"/>
    <w:rsid w:val="001F076A"/>
    <w:rsid w:val="001F11C0"/>
    <w:rsid w:val="001F1212"/>
    <w:rsid w:val="001F2170"/>
    <w:rsid w:val="001F357E"/>
    <w:rsid w:val="001F42C4"/>
    <w:rsid w:val="001F4464"/>
    <w:rsid w:val="001F4B6E"/>
    <w:rsid w:val="001F504A"/>
    <w:rsid w:val="001F5570"/>
    <w:rsid w:val="001F77A8"/>
    <w:rsid w:val="001F7C6F"/>
    <w:rsid w:val="002008C6"/>
    <w:rsid w:val="00200A4F"/>
    <w:rsid w:val="00201A57"/>
    <w:rsid w:val="00201A82"/>
    <w:rsid w:val="002033C7"/>
    <w:rsid w:val="0020385D"/>
    <w:rsid w:val="002052BC"/>
    <w:rsid w:val="00207C14"/>
    <w:rsid w:val="0021044D"/>
    <w:rsid w:val="0021149E"/>
    <w:rsid w:val="00211FCE"/>
    <w:rsid w:val="0021407A"/>
    <w:rsid w:val="0021436E"/>
    <w:rsid w:val="002158AE"/>
    <w:rsid w:val="00215E15"/>
    <w:rsid w:val="0021669E"/>
    <w:rsid w:val="00222BE5"/>
    <w:rsid w:val="00223F51"/>
    <w:rsid w:val="002240CE"/>
    <w:rsid w:val="00224441"/>
    <w:rsid w:val="00226471"/>
    <w:rsid w:val="00226B8D"/>
    <w:rsid w:val="00230CDB"/>
    <w:rsid w:val="00231A5E"/>
    <w:rsid w:val="00233903"/>
    <w:rsid w:val="00233C2E"/>
    <w:rsid w:val="00237AA1"/>
    <w:rsid w:val="00242598"/>
    <w:rsid w:val="002436A0"/>
    <w:rsid w:val="0024391B"/>
    <w:rsid w:val="00243CFD"/>
    <w:rsid w:val="002445E8"/>
    <w:rsid w:val="00250FC1"/>
    <w:rsid w:val="002524DF"/>
    <w:rsid w:val="002527AA"/>
    <w:rsid w:val="00254D9B"/>
    <w:rsid w:val="002553BC"/>
    <w:rsid w:val="0026065B"/>
    <w:rsid w:val="00260FF6"/>
    <w:rsid w:val="00261049"/>
    <w:rsid w:val="002617EA"/>
    <w:rsid w:val="00261D1F"/>
    <w:rsid w:val="002649BD"/>
    <w:rsid w:val="002652B8"/>
    <w:rsid w:val="0026698F"/>
    <w:rsid w:val="00270F1B"/>
    <w:rsid w:val="002714EC"/>
    <w:rsid w:val="00273620"/>
    <w:rsid w:val="002745F8"/>
    <w:rsid w:val="00275B0B"/>
    <w:rsid w:val="0027633F"/>
    <w:rsid w:val="00277B24"/>
    <w:rsid w:val="00277D0C"/>
    <w:rsid w:val="00285234"/>
    <w:rsid w:val="002855D2"/>
    <w:rsid w:val="00286845"/>
    <w:rsid w:val="00290712"/>
    <w:rsid w:val="00290CAC"/>
    <w:rsid w:val="00291438"/>
    <w:rsid w:val="0029373F"/>
    <w:rsid w:val="00293CFD"/>
    <w:rsid w:val="00294B62"/>
    <w:rsid w:val="00294FA1"/>
    <w:rsid w:val="0029549E"/>
    <w:rsid w:val="00295DDE"/>
    <w:rsid w:val="00296EDA"/>
    <w:rsid w:val="00297E7C"/>
    <w:rsid w:val="002A0590"/>
    <w:rsid w:val="002A1283"/>
    <w:rsid w:val="002A263C"/>
    <w:rsid w:val="002A2910"/>
    <w:rsid w:val="002A531C"/>
    <w:rsid w:val="002B0467"/>
    <w:rsid w:val="002B14FB"/>
    <w:rsid w:val="002B4DB2"/>
    <w:rsid w:val="002B6BA2"/>
    <w:rsid w:val="002B6BEA"/>
    <w:rsid w:val="002B7390"/>
    <w:rsid w:val="002B77E8"/>
    <w:rsid w:val="002C0681"/>
    <w:rsid w:val="002C09B4"/>
    <w:rsid w:val="002C2377"/>
    <w:rsid w:val="002C4DF9"/>
    <w:rsid w:val="002C563E"/>
    <w:rsid w:val="002C6907"/>
    <w:rsid w:val="002D03FA"/>
    <w:rsid w:val="002D1408"/>
    <w:rsid w:val="002D1E05"/>
    <w:rsid w:val="002D311E"/>
    <w:rsid w:val="002D3A6D"/>
    <w:rsid w:val="002D5018"/>
    <w:rsid w:val="002D55EC"/>
    <w:rsid w:val="002D5769"/>
    <w:rsid w:val="002F1F6C"/>
    <w:rsid w:val="002F2B10"/>
    <w:rsid w:val="002F2DC3"/>
    <w:rsid w:val="002F3AF7"/>
    <w:rsid w:val="002F5B81"/>
    <w:rsid w:val="002F5D9C"/>
    <w:rsid w:val="002F612D"/>
    <w:rsid w:val="002F61F4"/>
    <w:rsid w:val="002F639B"/>
    <w:rsid w:val="002F7214"/>
    <w:rsid w:val="002F743A"/>
    <w:rsid w:val="002F7E4A"/>
    <w:rsid w:val="0030084A"/>
    <w:rsid w:val="00300F5B"/>
    <w:rsid w:val="0030313D"/>
    <w:rsid w:val="0030474C"/>
    <w:rsid w:val="003054FE"/>
    <w:rsid w:val="00305E05"/>
    <w:rsid w:val="003066AB"/>
    <w:rsid w:val="00311463"/>
    <w:rsid w:val="00311928"/>
    <w:rsid w:val="00312273"/>
    <w:rsid w:val="003128B5"/>
    <w:rsid w:val="003140CE"/>
    <w:rsid w:val="003140E0"/>
    <w:rsid w:val="00315EC9"/>
    <w:rsid w:val="00317DC4"/>
    <w:rsid w:val="00317DDA"/>
    <w:rsid w:val="00320E16"/>
    <w:rsid w:val="003216A8"/>
    <w:rsid w:val="00322686"/>
    <w:rsid w:val="0032298D"/>
    <w:rsid w:val="00323BFF"/>
    <w:rsid w:val="00325A55"/>
    <w:rsid w:val="00331C18"/>
    <w:rsid w:val="00332F9D"/>
    <w:rsid w:val="00336554"/>
    <w:rsid w:val="00337405"/>
    <w:rsid w:val="00341364"/>
    <w:rsid w:val="00341AC7"/>
    <w:rsid w:val="00343A65"/>
    <w:rsid w:val="00343C7C"/>
    <w:rsid w:val="003454B2"/>
    <w:rsid w:val="00345FEC"/>
    <w:rsid w:val="00352142"/>
    <w:rsid w:val="00355C71"/>
    <w:rsid w:val="003561A5"/>
    <w:rsid w:val="00360A9C"/>
    <w:rsid w:val="0036167E"/>
    <w:rsid w:val="003618E2"/>
    <w:rsid w:val="00362891"/>
    <w:rsid w:val="00362CF1"/>
    <w:rsid w:val="0036393D"/>
    <w:rsid w:val="00367BD4"/>
    <w:rsid w:val="003712DD"/>
    <w:rsid w:val="00374388"/>
    <w:rsid w:val="00375D08"/>
    <w:rsid w:val="0038109A"/>
    <w:rsid w:val="0038219D"/>
    <w:rsid w:val="0038292A"/>
    <w:rsid w:val="00383C24"/>
    <w:rsid w:val="00384DF4"/>
    <w:rsid w:val="003867EF"/>
    <w:rsid w:val="00390CBF"/>
    <w:rsid w:val="003918E0"/>
    <w:rsid w:val="00395178"/>
    <w:rsid w:val="003A099C"/>
    <w:rsid w:val="003A0CF1"/>
    <w:rsid w:val="003A191E"/>
    <w:rsid w:val="003A1B73"/>
    <w:rsid w:val="003A3F0D"/>
    <w:rsid w:val="003A52FE"/>
    <w:rsid w:val="003A617E"/>
    <w:rsid w:val="003A65FE"/>
    <w:rsid w:val="003A6830"/>
    <w:rsid w:val="003A78A0"/>
    <w:rsid w:val="003A7F0B"/>
    <w:rsid w:val="003B117F"/>
    <w:rsid w:val="003B48BE"/>
    <w:rsid w:val="003B4A8E"/>
    <w:rsid w:val="003B6035"/>
    <w:rsid w:val="003B7464"/>
    <w:rsid w:val="003B7CC4"/>
    <w:rsid w:val="003C1BEF"/>
    <w:rsid w:val="003C64CD"/>
    <w:rsid w:val="003D061E"/>
    <w:rsid w:val="003D13B7"/>
    <w:rsid w:val="003D19AC"/>
    <w:rsid w:val="003D2FB9"/>
    <w:rsid w:val="003D3521"/>
    <w:rsid w:val="003D5D00"/>
    <w:rsid w:val="003D74EC"/>
    <w:rsid w:val="003E0D5A"/>
    <w:rsid w:val="003E33D8"/>
    <w:rsid w:val="003E36AA"/>
    <w:rsid w:val="003E39FB"/>
    <w:rsid w:val="003E540E"/>
    <w:rsid w:val="003E5591"/>
    <w:rsid w:val="003E5EAB"/>
    <w:rsid w:val="003F09F2"/>
    <w:rsid w:val="003F0BC0"/>
    <w:rsid w:val="003F1180"/>
    <w:rsid w:val="003F45D8"/>
    <w:rsid w:val="003F65EF"/>
    <w:rsid w:val="003F77B1"/>
    <w:rsid w:val="004009EB"/>
    <w:rsid w:val="00401174"/>
    <w:rsid w:val="00401BD6"/>
    <w:rsid w:val="004027A7"/>
    <w:rsid w:val="004036FD"/>
    <w:rsid w:val="004050AB"/>
    <w:rsid w:val="00405D42"/>
    <w:rsid w:val="00405FF5"/>
    <w:rsid w:val="00407C23"/>
    <w:rsid w:val="00407C80"/>
    <w:rsid w:val="00411BCD"/>
    <w:rsid w:val="00412A07"/>
    <w:rsid w:val="0041572B"/>
    <w:rsid w:val="004168F7"/>
    <w:rsid w:val="00420D70"/>
    <w:rsid w:val="00420F93"/>
    <w:rsid w:val="00421276"/>
    <w:rsid w:val="0042399E"/>
    <w:rsid w:val="00424A10"/>
    <w:rsid w:val="004266DE"/>
    <w:rsid w:val="00426AFE"/>
    <w:rsid w:val="00427754"/>
    <w:rsid w:val="00430B36"/>
    <w:rsid w:val="00434437"/>
    <w:rsid w:val="00437A73"/>
    <w:rsid w:val="00440728"/>
    <w:rsid w:val="00441BDE"/>
    <w:rsid w:val="00442BC0"/>
    <w:rsid w:val="00442CEB"/>
    <w:rsid w:val="004438A9"/>
    <w:rsid w:val="00443CB1"/>
    <w:rsid w:val="004453C1"/>
    <w:rsid w:val="00445BFA"/>
    <w:rsid w:val="00446525"/>
    <w:rsid w:val="00447158"/>
    <w:rsid w:val="0045074E"/>
    <w:rsid w:val="00450C45"/>
    <w:rsid w:val="0045150C"/>
    <w:rsid w:val="00452D16"/>
    <w:rsid w:val="004533AF"/>
    <w:rsid w:val="00453834"/>
    <w:rsid w:val="0045436F"/>
    <w:rsid w:val="00456E24"/>
    <w:rsid w:val="00457DBE"/>
    <w:rsid w:val="004607F8"/>
    <w:rsid w:val="00460ACD"/>
    <w:rsid w:val="00464D1E"/>
    <w:rsid w:val="004653E1"/>
    <w:rsid w:val="004663E4"/>
    <w:rsid w:val="004704E1"/>
    <w:rsid w:val="004717C6"/>
    <w:rsid w:val="004718FC"/>
    <w:rsid w:val="00471B29"/>
    <w:rsid w:val="00471C57"/>
    <w:rsid w:val="0047458D"/>
    <w:rsid w:val="0047460D"/>
    <w:rsid w:val="00474EEF"/>
    <w:rsid w:val="00475181"/>
    <w:rsid w:val="00476042"/>
    <w:rsid w:val="00480508"/>
    <w:rsid w:val="00485B82"/>
    <w:rsid w:val="00487D4F"/>
    <w:rsid w:val="00491395"/>
    <w:rsid w:val="0049139E"/>
    <w:rsid w:val="004952D7"/>
    <w:rsid w:val="00495D3D"/>
    <w:rsid w:val="00496B5C"/>
    <w:rsid w:val="004971B2"/>
    <w:rsid w:val="004977C6"/>
    <w:rsid w:val="004A3042"/>
    <w:rsid w:val="004B301C"/>
    <w:rsid w:val="004B3119"/>
    <w:rsid w:val="004B6FE6"/>
    <w:rsid w:val="004B7DC2"/>
    <w:rsid w:val="004C210A"/>
    <w:rsid w:val="004C405B"/>
    <w:rsid w:val="004C75A1"/>
    <w:rsid w:val="004C77F2"/>
    <w:rsid w:val="004D1A85"/>
    <w:rsid w:val="004D1B24"/>
    <w:rsid w:val="004D1F7D"/>
    <w:rsid w:val="004D5EF2"/>
    <w:rsid w:val="004D750C"/>
    <w:rsid w:val="004E1D61"/>
    <w:rsid w:val="004E528A"/>
    <w:rsid w:val="004E569E"/>
    <w:rsid w:val="004F08FB"/>
    <w:rsid w:val="004F13C7"/>
    <w:rsid w:val="004F1F0A"/>
    <w:rsid w:val="004F2F62"/>
    <w:rsid w:val="004F5146"/>
    <w:rsid w:val="004F55C7"/>
    <w:rsid w:val="0050004A"/>
    <w:rsid w:val="00502D45"/>
    <w:rsid w:val="00503C32"/>
    <w:rsid w:val="00505157"/>
    <w:rsid w:val="00507D8D"/>
    <w:rsid w:val="00510370"/>
    <w:rsid w:val="00512299"/>
    <w:rsid w:val="0051363B"/>
    <w:rsid w:val="0051448F"/>
    <w:rsid w:val="00514C96"/>
    <w:rsid w:val="00515455"/>
    <w:rsid w:val="00515A24"/>
    <w:rsid w:val="00516FB8"/>
    <w:rsid w:val="00517F39"/>
    <w:rsid w:val="00522A9D"/>
    <w:rsid w:val="005232EC"/>
    <w:rsid w:val="00526858"/>
    <w:rsid w:val="005314C5"/>
    <w:rsid w:val="00532A4A"/>
    <w:rsid w:val="00532BD6"/>
    <w:rsid w:val="005346B1"/>
    <w:rsid w:val="00536BEC"/>
    <w:rsid w:val="005379D8"/>
    <w:rsid w:val="00537A2E"/>
    <w:rsid w:val="00537BD7"/>
    <w:rsid w:val="00542BEF"/>
    <w:rsid w:val="0054710B"/>
    <w:rsid w:val="005473E6"/>
    <w:rsid w:val="00551815"/>
    <w:rsid w:val="0055221D"/>
    <w:rsid w:val="005614F5"/>
    <w:rsid w:val="00565018"/>
    <w:rsid w:val="00566A7D"/>
    <w:rsid w:val="00567BA9"/>
    <w:rsid w:val="00570216"/>
    <w:rsid w:val="00571169"/>
    <w:rsid w:val="00572126"/>
    <w:rsid w:val="00572FE3"/>
    <w:rsid w:val="00573C43"/>
    <w:rsid w:val="005756F2"/>
    <w:rsid w:val="005765A3"/>
    <w:rsid w:val="005768BC"/>
    <w:rsid w:val="00576996"/>
    <w:rsid w:val="00577F50"/>
    <w:rsid w:val="00581727"/>
    <w:rsid w:val="00584686"/>
    <w:rsid w:val="005852CC"/>
    <w:rsid w:val="0058539F"/>
    <w:rsid w:val="00587443"/>
    <w:rsid w:val="00592DB1"/>
    <w:rsid w:val="005938B7"/>
    <w:rsid w:val="0059440B"/>
    <w:rsid w:val="00595106"/>
    <w:rsid w:val="0059536A"/>
    <w:rsid w:val="005A1AE9"/>
    <w:rsid w:val="005A4ED2"/>
    <w:rsid w:val="005A5AB4"/>
    <w:rsid w:val="005A5F19"/>
    <w:rsid w:val="005A67A0"/>
    <w:rsid w:val="005A767D"/>
    <w:rsid w:val="005B09C9"/>
    <w:rsid w:val="005B0C4F"/>
    <w:rsid w:val="005B0DB9"/>
    <w:rsid w:val="005B11CF"/>
    <w:rsid w:val="005B1B20"/>
    <w:rsid w:val="005B2395"/>
    <w:rsid w:val="005B2F45"/>
    <w:rsid w:val="005B3281"/>
    <w:rsid w:val="005B3CE2"/>
    <w:rsid w:val="005B612E"/>
    <w:rsid w:val="005B6436"/>
    <w:rsid w:val="005C76A5"/>
    <w:rsid w:val="005D2EB5"/>
    <w:rsid w:val="005D4C8C"/>
    <w:rsid w:val="005D5CC9"/>
    <w:rsid w:val="005E4352"/>
    <w:rsid w:val="005E46BD"/>
    <w:rsid w:val="005E494D"/>
    <w:rsid w:val="005E49B6"/>
    <w:rsid w:val="005E5343"/>
    <w:rsid w:val="005E6076"/>
    <w:rsid w:val="005E7559"/>
    <w:rsid w:val="005F11E1"/>
    <w:rsid w:val="005F2F47"/>
    <w:rsid w:val="005F35FB"/>
    <w:rsid w:val="005F468B"/>
    <w:rsid w:val="005F6E71"/>
    <w:rsid w:val="005F7B8F"/>
    <w:rsid w:val="00600BE4"/>
    <w:rsid w:val="00600E71"/>
    <w:rsid w:val="00604127"/>
    <w:rsid w:val="00604FB1"/>
    <w:rsid w:val="0060545B"/>
    <w:rsid w:val="00605B10"/>
    <w:rsid w:val="00606063"/>
    <w:rsid w:val="00606F5E"/>
    <w:rsid w:val="00607453"/>
    <w:rsid w:val="00610091"/>
    <w:rsid w:val="00610460"/>
    <w:rsid w:val="006131C5"/>
    <w:rsid w:val="00614BD2"/>
    <w:rsid w:val="00614C7B"/>
    <w:rsid w:val="00614CD0"/>
    <w:rsid w:val="006157F1"/>
    <w:rsid w:val="00615A8C"/>
    <w:rsid w:val="0061699B"/>
    <w:rsid w:val="006171C7"/>
    <w:rsid w:val="006177D1"/>
    <w:rsid w:val="0062096D"/>
    <w:rsid w:val="00620FB0"/>
    <w:rsid w:val="00621FA7"/>
    <w:rsid w:val="006245E4"/>
    <w:rsid w:val="00624D44"/>
    <w:rsid w:val="00624E3D"/>
    <w:rsid w:val="00625C3B"/>
    <w:rsid w:val="00625D5D"/>
    <w:rsid w:val="00626800"/>
    <w:rsid w:val="00630C64"/>
    <w:rsid w:val="00630F8F"/>
    <w:rsid w:val="006347FC"/>
    <w:rsid w:val="00635737"/>
    <w:rsid w:val="0063725E"/>
    <w:rsid w:val="006408A6"/>
    <w:rsid w:val="0064651C"/>
    <w:rsid w:val="00650D23"/>
    <w:rsid w:val="00650EB6"/>
    <w:rsid w:val="00651D01"/>
    <w:rsid w:val="0065355F"/>
    <w:rsid w:val="00653DB3"/>
    <w:rsid w:val="006544B7"/>
    <w:rsid w:val="006576B1"/>
    <w:rsid w:val="0066266A"/>
    <w:rsid w:val="00663600"/>
    <w:rsid w:val="00663E29"/>
    <w:rsid w:val="00664B30"/>
    <w:rsid w:val="00664C53"/>
    <w:rsid w:val="00665FB2"/>
    <w:rsid w:val="006704DD"/>
    <w:rsid w:val="00670BF5"/>
    <w:rsid w:val="00670E23"/>
    <w:rsid w:val="006731F6"/>
    <w:rsid w:val="006732F9"/>
    <w:rsid w:val="006742FF"/>
    <w:rsid w:val="0067557F"/>
    <w:rsid w:val="00677383"/>
    <w:rsid w:val="00677ED2"/>
    <w:rsid w:val="0068024F"/>
    <w:rsid w:val="00681FF5"/>
    <w:rsid w:val="00685514"/>
    <w:rsid w:val="00685927"/>
    <w:rsid w:val="00687BDD"/>
    <w:rsid w:val="0069334C"/>
    <w:rsid w:val="00694364"/>
    <w:rsid w:val="00696FB1"/>
    <w:rsid w:val="00697991"/>
    <w:rsid w:val="006979F0"/>
    <w:rsid w:val="006A37B4"/>
    <w:rsid w:val="006A5796"/>
    <w:rsid w:val="006B0755"/>
    <w:rsid w:val="006B1EC8"/>
    <w:rsid w:val="006B4D79"/>
    <w:rsid w:val="006B5FC8"/>
    <w:rsid w:val="006C0698"/>
    <w:rsid w:val="006C0BF2"/>
    <w:rsid w:val="006C15B1"/>
    <w:rsid w:val="006C3473"/>
    <w:rsid w:val="006C5C9F"/>
    <w:rsid w:val="006C68F9"/>
    <w:rsid w:val="006C78A3"/>
    <w:rsid w:val="006D12B1"/>
    <w:rsid w:val="006D1FFF"/>
    <w:rsid w:val="006D536A"/>
    <w:rsid w:val="006D60AB"/>
    <w:rsid w:val="006E0437"/>
    <w:rsid w:val="006E2754"/>
    <w:rsid w:val="006E68B8"/>
    <w:rsid w:val="006E704C"/>
    <w:rsid w:val="006E785B"/>
    <w:rsid w:val="006E7CC1"/>
    <w:rsid w:val="006F1156"/>
    <w:rsid w:val="006F1234"/>
    <w:rsid w:val="006F179A"/>
    <w:rsid w:val="006F29B8"/>
    <w:rsid w:val="006F2C8C"/>
    <w:rsid w:val="006F2CB8"/>
    <w:rsid w:val="006F6DBD"/>
    <w:rsid w:val="0070071C"/>
    <w:rsid w:val="0070214B"/>
    <w:rsid w:val="00702959"/>
    <w:rsid w:val="007029E9"/>
    <w:rsid w:val="00705778"/>
    <w:rsid w:val="007073FE"/>
    <w:rsid w:val="007102B1"/>
    <w:rsid w:val="007124FF"/>
    <w:rsid w:val="00714F92"/>
    <w:rsid w:val="00715030"/>
    <w:rsid w:val="0071581D"/>
    <w:rsid w:val="00715A78"/>
    <w:rsid w:val="00716D3D"/>
    <w:rsid w:val="00720983"/>
    <w:rsid w:val="00724155"/>
    <w:rsid w:val="007247AE"/>
    <w:rsid w:val="007304A2"/>
    <w:rsid w:val="00731A2F"/>
    <w:rsid w:val="00731EC4"/>
    <w:rsid w:val="0073432C"/>
    <w:rsid w:val="00735CCC"/>
    <w:rsid w:val="00735F90"/>
    <w:rsid w:val="007361E2"/>
    <w:rsid w:val="007377C8"/>
    <w:rsid w:val="00737E12"/>
    <w:rsid w:val="00741CBF"/>
    <w:rsid w:val="00742A77"/>
    <w:rsid w:val="0074329C"/>
    <w:rsid w:val="0074402A"/>
    <w:rsid w:val="00744554"/>
    <w:rsid w:val="00747A37"/>
    <w:rsid w:val="00747C03"/>
    <w:rsid w:val="00747FAF"/>
    <w:rsid w:val="00752470"/>
    <w:rsid w:val="00752FEE"/>
    <w:rsid w:val="00756841"/>
    <w:rsid w:val="007573A5"/>
    <w:rsid w:val="00757B1A"/>
    <w:rsid w:val="007625FD"/>
    <w:rsid w:val="007630D1"/>
    <w:rsid w:val="00763712"/>
    <w:rsid w:val="007643F8"/>
    <w:rsid w:val="00764D1B"/>
    <w:rsid w:val="00770637"/>
    <w:rsid w:val="00770927"/>
    <w:rsid w:val="007710FB"/>
    <w:rsid w:val="00771180"/>
    <w:rsid w:val="007725CD"/>
    <w:rsid w:val="007740CB"/>
    <w:rsid w:val="00775011"/>
    <w:rsid w:val="00775FCD"/>
    <w:rsid w:val="0077632D"/>
    <w:rsid w:val="00777213"/>
    <w:rsid w:val="0078002F"/>
    <w:rsid w:val="00784095"/>
    <w:rsid w:val="00785CC8"/>
    <w:rsid w:val="00786D75"/>
    <w:rsid w:val="00787148"/>
    <w:rsid w:val="007877F5"/>
    <w:rsid w:val="00791AAE"/>
    <w:rsid w:val="0079561E"/>
    <w:rsid w:val="00795EB6"/>
    <w:rsid w:val="007977B9"/>
    <w:rsid w:val="007A046B"/>
    <w:rsid w:val="007A28AF"/>
    <w:rsid w:val="007A6F18"/>
    <w:rsid w:val="007B01A6"/>
    <w:rsid w:val="007B0758"/>
    <w:rsid w:val="007B07F7"/>
    <w:rsid w:val="007B5067"/>
    <w:rsid w:val="007B744D"/>
    <w:rsid w:val="007C35A1"/>
    <w:rsid w:val="007C4F4A"/>
    <w:rsid w:val="007C573B"/>
    <w:rsid w:val="007C7709"/>
    <w:rsid w:val="007C7D99"/>
    <w:rsid w:val="007D004D"/>
    <w:rsid w:val="007D39C9"/>
    <w:rsid w:val="007D4275"/>
    <w:rsid w:val="007D45E2"/>
    <w:rsid w:val="007D6C51"/>
    <w:rsid w:val="007D7B7A"/>
    <w:rsid w:val="007D7E15"/>
    <w:rsid w:val="007E29BC"/>
    <w:rsid w:val="007E657B"/>
    <w:rsid w:val="007E77EC"/>
    <w:rsid w:val="007F02C5"/>
    <w:rsid w:val="007F0BD2"/>
    <w:rsid w:val="007F26FD"/>
    <w:rsid w:val="007F301D"/>
    <w:rsid w:val="007F5AC3"/>
    <w:rsid w:val="007F5F6C"/>
    <w:rsid w:val="007F65F8"/>
    <w:rsid w:val="008017CB"/>
    <w:rsid w:val="00801FA5"/>
    <w:rsid w:val="008021AD"/>
    <w:rsid w:val="00811A73"/>
    <w:rsid w:val="00813B58"/>
    <w:rsid w:val="008153FC"/>
    <w:rsid w:val="00816E2F"/>
    <w:rsid w:val="00821DF4"/>
    <w:rsid w:val="00822683"/>
    <w:rsid w:val="008249EA"/>
    <w:rsid w:val="00825E73"/>
    <w:rsid w:val="00826820"/>
    <w:rsid w:val="00826969"/>
    <w:rsid w:val="00831D87"/>
    <w:rsid w:val="008328B6"/>
    <w:rsid w:val="008332FB"/>
    <w:rsid w:val="0083476E"/>
    <w:rsid w:val="008357FC"/>
    <w:rsid w:val="00835EB5"/>
    <w:rsid w:val="00836669"/>
    <w:rsid w:val="00836B2A"/>
    <w:rsid w:val="008477A6"/>
    <w:rsid w:val="00850822"/>
    <w:rsid w:val="00850841"/>
    <w:rsid w:val="00850C69"/>
    <w:rsid w:val="00851A84"/>
    <w:rsid w:val="00854E08"/>
    <w:rsid w:val="0085675A"/>
    <w:rsid w:val="0086090B"/>
    <w:rsid w:val="00860C05"/>
    <w:rsid w:val="00866B6A"/>
    <w:rsid w:val="00866BF9"/>
    <w:rsid w:val="00870A84"/>
    <w:rsid w:val="00871561"/>
    <w:rsid w:val="0087172B"/>
    <w:rsid w:val="00871CF0"/>
    <w:rsid w:val="00874880"/>
    <w:rsid w:val="00881963"/>
    <w:rsid w:val="0088335C"/>
    <w:rsid w:val="00883B59"/>
    <w:rsid w:val="008844AD"/>
    <w:rsid w:val="008849F2"/>
    <w:rsid w:val="00884F2B"/>
    <w:rsid w:val="0088513C"/>
    <w:rsid w:val="00885D14"/>
    <w:rsid w:val="008873C4"/>
    <w:rsid w:val="00893643"/>
    <w:rsid w:val="00897DE5"/>
    <w:rsid w:val="008A0280"/>
    <w:rsid w:val="008A2292"/>
    <w:rsid w:val="008A6B11"/>
    <w:rsid w:val="008B0338"/>
    <w:rsid w:val="008B3F2B"/>
    <w:rsid w:val="008B521B"/>
    <w:rsid w:val="008B542A"/>
    <w:rsid w:val="008B7052"/>
    <w:rsid w:val="008B7882"/>
    <w:rsid w:val="008C2510"/>
    <w:rsid w:val="008C3652"/>
    <w:rsid w:val="008C5F94"/>
    <w:rsid w:val="008C731C"/>
    <w:rsid w:val="008D1EC4"/>
    <w:rsid w:val="008D601C"/>
    <w:rsid w:val="008D7D94"/>
    <w:rsid w:val="008E0114"/>
    <w:rsid w:val="008E01F6"/>
    <w:rsid w:val="008E1C99"/>
    <w:rsid w:val="008E295E"/>
    <w:rsid w:val="008E305E"/>
    <w:rsid w:val="008E5898"/>
    <w:rsid w:val="008F35E9"/>
    <w:rsid w:val="008F6506"/>
    <w:rsid w:val="008F6AB6"/>
    <w:rsid w:val="00900219"/>
    <w:rsid w:val="00901A06"/>
    <w:rsid w:val="0090203F"/>
    <w:rsid w:val="00902BAF"/>
    <w:rsid w:val="00904C6A"/>
    <w:rsid w:val="009067A3"/>
    <w:rsid w:val="00906A77"/>
    <w:rsid w:val="009100E3"/>
    <w:rsid w:val="0091342C"/>
    <w:rsid w:val="00913AB2"/>
    <w:rsid w:val="009142C5"/>
    <w:rsid w:val="00914D20"/>
    <w:rsid w:val="0091550F"/>
    <w:rsid w:val="0091597D"/>
    <w:rsid w:val="00915E20"/>
    <w:rsid w:val="0091726D"/>
    <w:rsid w:val="00921BF9"/>
    <w:rsid w:val="00922E85"/>
    <w:rsid w:val="009233D6"/>
    <w:rsid w:val="00924601"/>
    <w:rsid w:val="00925065"/>
    <w:rsid w:val="00925639"/>
    <w:rsid w:val="00926882"/>
    <w:rsid w:val="00931FE6"/>
    <w:rsid w:val="00933160"/>
    <w:rsid w:val="0093468F"/>
    <w:rsid w:val="009346F4"/>
    <w:rsid w:val="00934726"/>
    <w:rsid w:val="00934FA2"/>
    <w:rsid w:val="0093600A"/>
    <w:rsid w:val="00936784"/>
    <w:rsid w:val="00936A01"/>
    <w:rsid w:val="00936A1B"/>
    <w:rsid w:val="00937019"/>
    <w:rsid w:val="00937389"/>
    <w:rsid w:val="00937B99"/>
    <w:rsid w:val="00937FA1"/>
    <w:rsid w:val="00942390"/>
    <w:rsid w:val="00943DA4"/>
    <w:rsid w:val="00944051"/>
    <w:rsid w:val="009447A0"/>
    <w:rsid w:val="0094498B"/>
    <w:rsid w:val="009463AA"/>
    <w:rsid w:val="00946433"/>
    <w:rsid w:val="009476E6"/>
    <w:rsid w:val="00955546"/>
    <w:rsid w:val="009600E3"/>
    <w:rsid w:val="00962594"/>
    <w:rsid w:val="00964681"/>
    <w:rsid w:val="009653DA"/>
    <w:rsid w:val="0097088C"/>
    <w:rsid w:val="0097090B"/>
    <w:rsid w:val="0097351C"/>
    <w:rsid w:val="009736CE"/>
    <w:rsid w:val="009744CF"/>
    <w:rsid w:val="00976919"/>
    <w:rsid w:val="0097764D"/>
    <w:rsid w:val="00982B82"/>
    <w:rsid w:val="0098318A"/>
    <w:rsid w:val="0098559C"/>
    <w:rsid w:val="00985AA3"/>
    <w:rsid w:val="00985ACC"/>
    <w:rsid w:val="00986930"/>
    <w:rsid w:val="00987720"/>
    <w:rsid w:val="00987C92"/>
    <w:rsid w:val="00991D00"/>
    <w:rsid w:val="00991D2D"/>
    <w:rsid w:val="009938E7"/>
    <w:rsid w:val="009A0B04"/>
    <w:rsid w:val="009A2374"/>
    <w:rsid w:val="009A609F"/>
    <w:rsid w:val="009A7F4A"/>
    <w:rsid w:val="009B3526"/>
    <w:rsid w:val="009B36ED"/>
    <w:rsid w:val="009B3E34"/>
    <w:rsid w:val="009B3F95"/>
    <w:rsid w:val="009B40FF"/>
    <w:rsid w:val="009C19FF"/>
    <w:rsid w:val="009C46B7"/>
    <w:rsid w:val="009C54CC"/>
    <w:rsid w:val="009C5873"/>
    <w:rsid w:val="009C5A51"/>
    <w:rsid w:val="009C60D4"/>
    <w:rsid w:val="009D0B55"/>
    <w:rsid w:val="009D1EF2"/>
    <w:rsid w:val="009D54E7"/>
    <w:rsid w:val="009D65EF"/>
    <w:rsid w:val="009D6AA0"/>
    <w:rsid w:val="009D75B2"/>
    <w:rsid w:val="009D7664"/>
    <w:rsid w:val="009D78CC"/>
    <w:rsid w:val="009D7C98"/>
    <w:rsid w:val="009E1B32"/>
    <w:rsid w:val="009E1D4A"/>
    <w:rsid w:val="009E62B2"/>
    <w:rsid w:val="009F0554"/>
    <w:rsid w:val="009F0BC7"/>
    <w:rsid w:val="009F2115"/>
    <w:rsid w:val="009F2176"/>
    <w:rsid w:val="009F232A"/>
    <w:rsid w:val="009F243F"/>
    <w:rsid w:val="009F52B6"/>
    <w:rsid w:val="009F607D"/>
    <w:rsid w:val="009F60C0"/>
    <w:rsid w:val="009F6388"/>
    <w:rsid w:val="009F682F"/>
    <w:rsid w:val="009F763F"/>
    <w:rsid w:val="00A00485"/>
    <w:rsid w:val="00A014DE"/>
    <w:rsid w:val="00A01E3A"/>
    <w:rsid w:val="00A02166"/>
    <w:rsid w:val="00A0410F"/>
    <w:rsid w:val="00A045CC"/>
    <w:rsid w:val="00A0647A"/>
    <w:rsid w:val="00A0731F"/>
    <w:rsid w:val="00A105F1"/>
    <w:rsid w:val="00A11006"/>
    <w:rsid w:val="00A11861"/>
    <w:rsid w:val="00A1413F"/>
    <w:rsid w:val="00A15BB9"/>
    <w:rsid w:val="00A1660B"/>
    <w:rsid w:val="00A1716A"/>
    <w:rsid w:val="00A23718"/>
    <w:rsid w:val="00A2455B"/>
    <w:rsid w:val="00A24B68"/>
    <w:rsid w:val="00A2510A"/>
    <w:rsid w:val="00A262DB"/>
    <w:rsid w:val="00A30B79"/>
    <w:rsid w:val="00A32030"/>
    <w:rsid w:val="00A3305B"/>
    <w:rsid w:val="00A345AE"/>
    <w:rsid w:val="00A4081E"/>
    <w:rsid w:val="00A41095"/>
    <w:rsid w:val="00A430E7"/>
    <w:rsid w:val="00A4379D"/>
    <w:rsid w:val="00A4407B"/>
    <w:rsid w:val="00A454C9"/>
    <w:rsid w:val="00A476A4"/>
    <w:rsid w:val="00A500F2"/>
    <w:rsid w:val="00A50E02"/>
    <w:rsid w:val="00A517C5"/>
    <w:rsid w:val="00A51A78"/>
    <w:rsid w:val="00A534C0"/>
    <w:rsid w:val="00A56FE2"/>
    <w:rsid w:val="00A57533"/>
    <w:rsid w:val="00A57869"/>
    <w:rsid w:val="00A612DE"/>
    <w:rsid w:val="00A63FBF"/>
    <w:rsid w:val="00A65798"/>
    <w:rsid w:val="00A65A03"/>
    <w:rsid w:val="00A66423"/>
    <w:rsid w:val="00A70412"/>
    <w:rsid w:val="00A70519"/>
    <w:rsid w:val="00A70B40"/>
    <w:rsid w:val="00A72006"/>
    <w:rsid w:val="00A75D40"/>
    <w:rsid w:val="00A770B2"/>
    <w:rsid w:val="00A77A03"/>
    <w:rsid w:val="00A80F2F"/>
    <w:rsid w:val="00A82480"/>
    <w:rsid w:val="00A831C8"/>
    <w:rsid w:val="00A837F8"/>
    <w:rsid w:val="00A86696"/>
    <w:rsid w:val="00A86C6E"/>
    <w:rsid w:val="00A906BA"/>
    <w:rsid w:val="00A91A48"/>
    <w:rsid w:val="00A92C07"/>
    <w:rsid w:val="00A92F1B"/>
    <w:rsid w:val="00A94D02"/>
    <w:rsid w:val="00A9602D"/>
    <w:rsid w:val="00A96116"/>
    <w:rsid w:val="00A97336"/>
    <w:rsid w:val="00AA2A35"/>
    <w:rsid w:val="00AA2FC6"/>
    <w:rsid w:val="00AA36ED"/>
    <w:rsid w:val="00AA3BB4"/>
    <w:rsid w:val="00AA40FB"/>
    <w:rsid w:val="00AA50B8"/>
    <w:rsid w:val="00AA7AA0"/>
    <w:rsid w:val="00AB2893"/>
    <w:rsid w:val="00AB3898"/>
    <w:rsid w:val="00AB38ED"/>
    <w:rsid w:val="00AB5064"/>
    <w:rsid w:val="00AB54A7"/>
    <w:rsid w:val="00AB750F"/>
    <w:rsid w:val="00AC2FAB"/>
    <w:rsid w:val="00AC46A5"/>
    <w:rsid w:val="00AC77E8"/>
    <w:rsid w:val="00AC7D03"/>
    <w:rsid w:val="00AD14B2"/>
    <w:rsid w:val="00AD4285"/>
    <w:rsid w:val="00AD4850"/>
    <w:rsid w:val="00AD5069"/>
    <w:rsid w:val="00AD50DC"/>
    <w:rsid w:val="00AD6BC6"/>
    <w:rsid w:val="00AE01C7"/>
    <w:rsid w:val="00AE09B3"/>
    <w:rsid w:val="00AE2FF9"/>
    <w:rsid w:val="00AE4621"/>
    <w:rsid w:val="00AE67FD"/>
    <w:rsid w:val="00AE6A7E"/>
    <w:rsid w:val="00AE70B3"/>
    <w:rsid w:val="00AE7D28"/>
    <w:rsid w:val="00AF03F4"/>
    <w:rsid w:val="00AF2CDA"/>
    <w:rsid w:val="00AF35DD"/>
    <w:rsid w:val="00AF3998"/>
    <w:rsid w:val="00AF4F54"/>
    <w:rsid w:val="00AF5097"/>
    <w:rsid w:val="00AF5815"/>
    <w:rsid w:val="00AF5B64"/>
    <w:rsid w:val="00B011C3"/>
    <w:rsid w:val="00B025F7"/>
    <w:rsid w:val="00B032B0"/>
    <w:rsid w:val="00B034E7"/>
    <w:rsid w:val="00B03636"/>
    <w:rsid w:val="00B03845"/>
    <w:rsid w:val="00B03888"/>
    <w:rsid w:val="00B03B1C"/>
    <w:rsid w:val="00B049B4"/>
    <w:rsid w:val="00B05EDD"/>
    <w:rsid w:val="00B0658D"/>
    <w:rsid w:val="00B10EB9"/>
    <w:rsid w:val="00B111FD"/>
    <w:rsid w:val="00B11CF3"/>
    <w:rsid w:val="00B13141"/>
    <w:rsid w:val="00B144FF"/>
    <w:rsid w:val="00B15078"/>
    <w:rsid w:val="00B15F3A"/>
    <w:rsid w:val="00B21B88"/>
    <w:rsid w:val="00B22217"/>
    <w:rsid w:val="00B22DBB"/>
    <w:rsid w:val="00B25B59"/>
    <w:rsid w:val="00B27C50"/>
    <w:rsid w:val="00B30BCF"/>
    <w:rsid w:val="00B31E95"/>
    <w:rsid w:val="00B363EC"/>
    <w:rsid w:val="00B371D9"/>
    <w:rsid w:val="00B40F82"/>
    <w:rsid w:val="00B41964"/>
    <w:rsid w:val="00B427D4"/>
    <w:rsid w:val="00B435D1"/>
    <w:rsid w:val="00B43EAF"/>
    <w:rsid w:val="00B45A8C"/>
    <w:rsid w:val="00B4667C"/>
    <w:rsid w:val="00B51CBE"/>
    <w:rsid w:val="00B52759"/>
    <w:rsid w:val="00B52B92"/>
    <w:rsid w:val="00B54018"/>
    <w:rsid w:val="00B55C08"/>
    <w:rsid w:val="00B55DB5"/>
    <w:rsid w:val="00B55E1E"/>
    <w:rsid w:val="00B5742A"/>
    <w:rsid w:val="00B57FC4"/>
    <w:rsid w:val="00B606A0"/>
    <w:rsid w:val="00B6181F"/>
    <w:rsid w:val="00B63C7D"/>
    <w:rsid w:val="00B64A2B"/>
    <w:rsid w:val="00B66EA7"/>
    <w:rsid w:val="00B70A15"/>
    <w:rsid w:val="00B74037"/>
    <w:rsid w:val="00B75B67"/>
    <w:rsid w:val="00B75DE3"/>
    <w:rsid w:val="00B77595"/>
    <w:rsid w:val="00B80DFA"/>
    <w:rsid w:val="00B81229"/>
    <w:rsid w:val="00B83881"/>
    <w:rsid w:val="00B84E0C"/>
    <w:rsid w:val="00B8593C"/>
    <w:rsid w:val="00B860EA"/>
    <w:rsid w:val="00B878CC"/>
    <w:rsid w:val="00B87D23"/>
    <w:rsid w:val="00B9116E"/>
    <w:rsid w:val="00B9196D"/>
    <w:rsid w:val="00B920B6"/>
    <w:rsid w:val="00B92305"/>
    <w:rsid w:val="00B93E1C"/>
    <w:rsid w:val="00B94FAE"/>
    <w:rsid w:val="00B9652E"/>
    <w:rsid w:val="00B97223"/>
    <w:rsid w:val="00B97308"/>
    <w:rsid w:val="00B9781E"/>
    <w:rsid w:val="00BA0012"/>
    <w:rsid w:val="00BA3EE8"/>
    <w:rsid w:val="00BA5A00"/>
    <w:rsid w:val="00BA5CE9"/>
    <w:rsid w:val="00BA654B"/>
    <w:rsid w:val="00BA6F38"/>
    <w:rsid w:val="00BA71F9"/>
    <w:rsid w:val="00BB11B9"/>
    <w:rsid w:val="00BB1BFA"/>
    <w:rsid w:val="00BB43BE"/>
    <w:rsid w:val="00BB6441"/>
    <w:rsid w:val="00BC2B5D"/>
    <w:rsid w:val="00BC7853"/>
    <w:rsid w:val="00BC7B0C"/>
    <w:rsid w:val="00BC7D26"/>
    <w:rsid w:val="00BC7E72"/>
    <w:rsid w:val="00BD0F15"/>
    <w:rsid w:val="00BD1F0C"/>
    <w:rsid w:val="00BD6C7F"/>
    <w:rsid w:val="00BE24A9"/>
    <w:rsid w:val="00BE3A3E"/>
    <w:rsid w:val="00BE3CE3"/>
    <w:rsid w:val="00BE3E78"/>
    <w:rsid w:val="00BE4440"/>
    <w:rsid w:val="00BE45C4"/>
    <w:rsid w:val="00BE5782"/>
    <w:rsid w:val="00BF2B43"/>
    <w:rsid w:val="00BF507A"/>
    <w:rsid w:val="00BF56B1"/>
    <w:rsid w:val="00BF56E1"/>
    <w:rsid w:val="00BF6CA8"/>
    <w:rsid w:val="00C01B6C"/>
    <w:rsid w:val="00C02BE3"/>
    <w:rsid w:val="00C02CBC"/>
    <w:rsid w:val="00C032E4"/>
    <w:rsid w:val="00C035CA"/>
    <w:rsid w:val="00C036AD"/>
    <w:rsid w:val="00C0727E"/>
    <w:rsid w:val="00C1168C"/>
    <w:rsid w:val="00C17508"/>
    <w:rsid w:val="00C2041C"/>
    <w:rsid w:val="00C20944"/>
    <w:rsid w:val="00C20DBF"/>
    <w:rsid w:val="00C218AB"/>
    <w:rsid w:val="00C21F89"/>
    <w:rsid w:val="00C23D53"/>
    <w:rsid w:val="00C30DA4"/>
    <w:rsid w:val="00C31C7A"/>
    <w:rsid w:val="00C32151"/>
    <w:rsid w:val="00C33FA0"/>
    <w:rsid w:val="00C34262"/>
    <w:rsid w:val="00C443F2"/>
    <w:rsid w:val="00C446DC"/>
    <w:rsid w:val="00C44970"/>
    <w:rsid w:val="00C5122E"/>
    <w:rsid w:val="00C518CA"/>
    <w:rsid w:val="00C54178"/>
    <w:rsid w:val="00C56526"/>
    <w:rsid w:val="00C572AA"/>
    <w:rsid w:val="00C615D9"/>
    <w:rsid w:val="00C61CC7"/>
    <w:rsid w:val="00C63105"/>
    <w:rsid w:val="00C63B47"/>
    <w:rsid w:val="00C677DA"/>
    <w:rsid w:val="00C7120A"/>
    <w:rsid w:val="00C71AAC"/>
    <w:rsid w:val="00C72B39"/>
    <w:rsid w:val="00C755F0"/>
    <w:rsid w:val="00C765B2"/>
    <w:rsid w:val="00C811F6"/>
    <w:rsid w:val="00C83DCC"/>
    <w:rsid w:val="00C87167"/>
    <w:rsid w:val="00C918F4"/>
    <w:rsid w:val="00C93533"/>
    <w:rsid w:val="00C94B25"/>
    <w:rsid w:val="00C95AA0"/>
    <w:rsid w:val="00C96A41"/>
    <w:rsid w:val="00C96FA7"/>
    <w:rsid w:val="00C97F10"/>
    <w:rsid w:val="00CA51DC"/>
    <w:rsid w:val="00CA533F"/>
    <w:rsid w:val="00CA5AA3"/>
    <w:rsid w:val="00CA606A"/>
    <w:rsid w:val="00CA78E7"/>
    <w:rsid w:val="00CA7E13"/>
    <w:rsid w:val="00CB085D"/>
    <w:rsid w:val="00CB0BE9"/>
    <w:rsid w:val="00CB4F6D"/>
    <w:rsid w:val="00CB558B"/>
    <w:rsid w:val="00CB5EE5"/>
    <w:rsid w:val="00CB6E1E"/>
    <w:rsid w:val="00CC056A"/>
    <w:rsid w:val="00CC18B4"/>
    <w:rsid w:val="00CC1AAB"/>
    <w:rsid w:val="00CC507A"/>
    <w:rsid w:val="00CD15B6"/>
    <w:rsid w:val="00CD371A"/>
    <w:rsid w:val="00CD66D2"/>
    <w:rsid w:val="00CE1398"/>
    <w:rsid w:val="00CE39E6"/>
    <w:rsid w:val="00CE4605"/>
    <w:rsid w:val="00CE46DA"/>
    <w:rsid w:val="00CE58BD"/>
    <w:rsid w:val="00CE7E93"/>
    <w:rsid w:val="00CE7FE7"/>
    <w:rsid w:val="00CF05EC"/>
    <w:rsid w:val="00CF09D4"/>
    <w:rsid w:val="00CF0F1C"/>
    <w:rsid w:val="00CF2163"/>
    <w:rsid w:val="00D01AA7"/>
    <w:rsid w:val="00D060EF"/>
    <w:rsid w:val="00D116FA"/>
    <w:rsid w:val="00D13DF7"/>
    <w:rsid w:val="00D13E95"/>
    <w:rsid w:val="00D143EA"/>
    <w:rsid w:val="00D1445B"/>
    <w:rsid w:val="00D14644"/>
    <w:rsid w:val="00D15C30"/>
    <w:rsid w:val="00D165F1"/>
    <w:rsid w:val="00D170DC"/>
    <w:rsid w:val="00D17518"/>
    <w:rsid w:val="00D2184D"/>
    <w:rsid w:val="00D21CAB"/>
    <w:rsid w:val="00D22E2D"/>
    <w:rsid w:val="00D244BA"/>
    <w:rsid w:val="00D246CF"/>
    <w:rsid w:val="00D249FE"/>
    <w:rsid w:val="00D257A1"/>
    <w:rsid w:val="00D26ACC"/>
    <w:rsid w:val="00D27626"/>
    <w:rsid w:val="00D34BD8"/>
    <w:rsid w:val="00D36129"/>
    <w:rsid w:val="00D363D8"/>
    <w:rsid w:val="00D365E9"/>
    <w:rsid w:val="00D36686"/>
    <w:rsid w:val="00D430BD"/>
    <w:rsid w:val="00D43EED"/>
    <w:rsid w:val="00D45962"/>
    <w:rsid w:val="00D4782E"/>
    <w:rsid w:val="00D50672"/>
    <w:rsid w:val="00D525FB"/>
    <w:rsid w:val="00D539FB"/>
    <w:rsid w:val="00D60B8F"/>
    <w:rsid w:val="00D60D7A"/>
    <w:rsid w:val="00D619F0"/>
    <w:rsid w:val="00D6402B"/>
    <w:rsid w:val="00D644E4"/>
    <w:rsid w:val="00D6607F"/>
    <w:rsid w:val="00D71549"/>
    <w:rsid w:val="00D72EA9"/>
    <w:rsid w:val="00D733E2"/>
    <w:rsid w:val="00D73C34"/>
    <w:rsid w:val="00D7595D"/>
    <w:rsid w:val="00D77286"/>
    <w:rsid w:val="00D77667"/>
    <w:rsid w:val="00D800C3"/>
    <w:rsid w:val="00D8070E"/>
    <w:rsid w:val="00D80C50"/>
    <w:rsid w:val="00D820FC"/>
    <w:rsid w:val="00D825F4"/>
    <w:rsid w:val="00D83EBB"/>
    <w:rsid w:val="00D844C1"/>
    <w:rsid w:val="00D858FA"/>
    <w:rsid w:val="00D861B8"/>
    <w:rsid w:val="00D87057"/>
    <w:rsid w:val="00D87F64"/>
    <w:rsid w:val="00D90307"/>
    <w:rsid w:val="00D9049A"/>
    <w:rsid w:val="00D91FEC"/>
    <w:rsid w:val="00D92598"/>
    <w:rsid w:val="00D94FCC"/>
    <w:rsid w:val="00DA02FA"/>
    <w:rsid w:val="00DA1233"/>
    <w:rsid w:val="00DA41B5"/>
    <w:rsid w:val="00DA463D"/>
    <w:rsid w:val="00DA47B2"/>
    <w:rsid w:val="00DA556E"/>
    <w:rsid w:val="00DA68CD"/>
    <w:rsid w:val="00DA7F42"/>
    <w:rsid w:val="00DB03F2"/>
    <w:rsid w:val="00DB0D79"/>
    <w:rsid w:val="00DB290D"/>
    <w:rsid w:val="00DB4EE9"/>
    <w:rsid w:val="00DB5B56"/>
    <w:rsid w:val="00DB639A"/>
    <w:rsid w:val="00DC2D1F"/>
    <w:rsid w:val="00DC3C34"/>
    <w:rsid w:val="00DC7075"/>
    <w:rsid w:val="00DD0760"/>
    <w:rsid w:val="00DD21AF"/>
    <w:rsid w:val="00DD312A"/>
    <w:rsid w:val="00DD3797"/>
    <w:rsid w:val="00DD385C"/>
    <w:rsid w:val="00DD39CD"/>
    <w:rsid w:val="00DD57C2"/>
    <w:rsid w:val="00DD685E"/>
    <w:rsid w:val="00DD73F7"/>
    <w:rsid w:val="00DE0872"/>
    <w:rsid w:val="00DE3350"/>
    <w:rsid w:val="00DE38B5"/>
    <w:rsid w:val="00DE49E3"/>
    <w:rsid w:val="00DE4CA3"/>
    <w:rsid w:val="00DE6FBB"/>
    <w:rsid w:val="00DE70C5"/>
    <w:rsid w:val="00DE7625"/>
    <w:rsid w:val="00DF1921"/>
    <w:rsid w:val="00DF2302"/>
    <w:rsid w:val="00DF3CB1"/>
    <w:rsid w:val="00DF4452"/>
    <w:rsid w:val="00DF4975"/>
    <w:rsid w:val="00DF4AA6"/>
    <w:rsid w:val="00DF4F54"/>
    <w:rsid w:val="00DF5B49"/>
    <w:rsid w:val="00DF6B2D"/>
    <w:rsid w:val="00E0119D"/>
    <w:rsid w:val="00E01CEB"/>
    <w:rsid w:val="00E02BAE"/>
    <w:rsid w:val="00E031B6"/>
    <w:rsid w:val="00E1217A"/>
    <w:rsid w:val="00E132EE"/>
    <w:rsid w:val="00E13BA4"/>
    <w:rsid w:val="00E15CA8"/>
    <w:rsid w:val="00E2103A"/>
    <w:rsid w:val="00E214B9"/>
    <w:rsid w:val="00E22723"/>
    <w:rsid w:val="00E24E90"/>
    <w:rsid w:val="00E269C1"/>
    <w:rsid w:val="00E31CA5"/>
    <w:rsid w:val="00E32C1B"/>
    <w:rsid w:val="00E32DE8"/>
    <w:rsid w:val="00E340D0"/>
    <w:rsid w:val="00E407B3"/>
    <w:rsid w:val="00E4290F"/>
    <w:rsid w:val="00E437B0"/>
    <w:rsid w:val="00E44E14"/>
    <w:rsid w:val="00E451D5"/>
    <w:rsid w:val="00E456F4"/>
    <w:rsid w:val="00E46A06"/>
    <w:rsid w:val="00E50381"/>
    <w:rsid w:val="00E507C1"/>
    <w:rsid w:val="00E51581"/>
    <w:rsid w:val="00E527B6"/>
    <w:rsid w:val="00E527CB"/>
    <w:rsid w:val="00E52B08"/>
    <w:rsid w:val="00E54C9E"/>
    <w:rsid w:val="00E61925"/>
    <w:rsid w:val="00E61FFC"/>
    <w:rsid w:val="00E62642"/>
    <w:rsid w:val="00E64923"/>
    <w:rsid w:val="00E64C66"/>
    <w:rsid w:val="00E66437"/>
    <w:rsid w:val="00E668F3"/>
    <w:rsid w:val="00E713C6"/>
    <w:rsid w:val="00E71888"/>
    <w:rsid w:val="00E7201B"/>
    <w:rsid w:val="00E72438"/>
    <w:rsid w:val="00E72EAE"/>
    <w:rsid w:val="00E74706"/>
    <w:rsid w:val="00E7492E"/>
    <w:rsid w:val="00E74D87"/>
    <w:rsid w:val="00E750E8"/>
    <w:rsid w:val="00E8143F"/>
    <w:rsid w:val="00E840FA"/>
    <w:rsid w:val="00E85E75"/>
    <w:rsid w:val="00E86E16"/>
    <w:rsid w:val="00E87939"/>
    <w:rsid w:val="00E87DEB"/>
    <w:rsid w:val="00E92892"/>
    <w:rsid w:val="00E93205"/>
    <w:rsid w:val="00E94712"/>
    <w:rsid w:val="00E94F40"/>
    <w:rsid w:val="00E95E3B"/>
    <w:rsid w:val="00E97438"/>
    <w:rsid w:val="00E9798B"/>
    <w:rsid w:val="00EA2C98"/>
    <w:rsid w:val="00EA3CB2"/>
    <w:rsid w:val="00EA7421"/>
    <w:rsid w:val="00EB0045"/>
    <w:rsid w:val="00EB0B14"/>
    <w:rsid w:val="00EB2B51"/>
    <w:rsid w:val="00EB2DE5"/>
    <w:rsid w:val="00EB36A3"/>
    <w:rsid w:val="00EB461E"/>
    <w:rsid w:val="00EB777A"/>
    <w:rsid w:val="00EC0D6E"/>
    <w:rsid w:val="00EC21B0"/>
    <w:rsid w:val="00EC3C70"/>
    <w:rsid w:val="00EC3CE6"/>
    <w:rsid w:val="00EC500B"/>
    <w:rsid w:val="00EC56C6"/>
    <w:rsid w:val="00EC6FF7"/>
    <w:rsid w:val="00ED1A97"/>
    <w:rsid w:val="00ED4DB5"/>
    <w:rsid w:val="00EE210D"/>
    <w:rsid w:val="00EE2235"/>
    <w:rsid w:val="00EE265A"/>
    <w:rsid w:val="00EE3757"/>
    <w:rsid w:val="00EE4EE5"/>
    <w:rsid w:val="00EE6F46"/>
    <w:rsid w:val="00EF0677"/>
    <w:rsid w:val="00EF1ABA"/>
    <w:rsid w:val="00EF1EA8"/>
    <w:rsid w:val="00EF3D4E"/>
    <w:rsid w:val="00EF432E"/>
    <w:rsid w:val="00F00C41"/>
    <w:rsid w:val="00F036BC"/>
    <w:rsid w:val="00F073AE"/>
    <w:rsid w:val="00F07923"/>
    <w:rsid w:val="00F1185C"/>
    <w:rsid w:val="00F11C7F"/>
    <w:rsid w:val="00F133A2"/>
    <w:rsid w:val="00F14BA3"/>
    <w:rsid w:val="00F14D47"/>
    <w:rsid w:val="00F1526B"/>
    <w:rsid w:val="00F15316"/>
    <w:rsid w:val="00F20428"/>
    <w:rsid w:val="00F2132F"/>
    <w:rsid w:val="00F22C4F"/>
    <w:rsid w:val="00F2316E"/>
    <w:rsid w:val="00F2375F"/>
    <w:rsid w:val="00F25DB1"/>
    <w:rsid w:val="00F26093"/>
    <w:rsid w:val="00F3147F"/>
    <w:rsid w:val="00F32E94"/>
    <w:rsid w:val="00F33DAB"/>
    <w:rsid w:val="00F33DB3"/>
    <w:rsid w:val="00F35725"/>
    <w:rsid w:val="00F37CA2"/>
    <w:rsid w:val="00F41074"/>
    <w:rsid w:val="00F42A46"/>
    <w:rsid w:val="00F433EC"/>
    <w:rsid w:val="00F451F7"/>
    <w:rsid w:val="00F4559A"/>
    <w:rsid w:val="00F46F10"/>
    <w:rsid w:val="00F50934"/>
    <w:rsid w:val="00F51825"/>
    <w:rsid w:val="00F5303D"/>
    <w:rsid w:val="00F5631A"/>
    <w:rsid w:val="00F61F03"/>
    <w:rsid w:val="00F628C7"/>
    <w:rsid w:val="00F62E22"/>
    <w:rsid w:val="00F636B1"/>
    <w:rsid w:val="00F64A74"/>
    <w:rsid w:val="00F65B8F"/>
    <w:rsid w:val="00F65C64"/>
    <w:rsid w:val="00F66D44"/>
    <w:rsid w:val="00F77093"/>
    <w:rsid w:val="00F80F48"/>
    <w:rsid w:val="00F82CAF"/>
    <w:rsid w:val="00F845EC"/>
    <w:rsid w:val="00F851C6"/>
    <w:rsid w:val="00F87805"/>
    <w:rsid w:val="00F87930"/>
    <w:rsid w:val="00F87B0F"/>
    <w:rsid w:val="00F92BC9"/>
    <w:rsid w:val="00F9464A"/>
    <w:rsid w:val="00F949F5"/>
    <w:rsid w:val="00F94F88"/>
    <w:rsid w:val="00F9531A"/>
    <w:rsid w:val="00F9567D"/>
    <w:rsid w:val="00F95885"/>
    <w:rsid w:val="00F95BCD"/>
    <w:rsid w:val="00F97BC2"/>
    <w:rsid w:val="00FA20A2"/>
    <w:rsid w:val="00FA4BD7"/>
    <w:rsid w:val="00FA5F48"/>
    <w:rsid w:val="00FA7BD1"/>
    <w:rsid w:val="00FA7D48"/>
    <w:rsid w:val="00FB102F"/>
    <w:rsid w:val="00FB150B"/>
    <w:rsid w:val="00FB42CD"/>
    <w:rsid w:val="00FB48DD"/>
    <w:rsid w:val="00FB4E46"/>
    <w:rsid w:val="00FB5F81"/>
    <w:rsid w:val="00FB6FB9"/>
    <w:rsid w:val="00FC0D68"/>
    <w:rsid w:val="00FC2A08"/>
    <w:rsid w:val="00FC40BF"/>
    <w:rsid w:val="00FC542F"/>
    <w:rsid w:val="00FC63A9"/>
    <w:rsid w:val="00FD1501"/>
    <w:rsid w:val="00FD5819"/>
    <w:rsid w:val="00FD599D"/>
    <w:rsid w:val="00FD6371"/>
    <w:rsid w:val="00FE051D"/>
    <w:rsid w:val="00FE0CC7"/>
    <w:rsid w:val="00FE1BC6"/>
    <w:rsid w:val="00FE3860"/>
    <w:rsid w:val="00FE680B"/>
    <w:rsid w:val="00FE750E"/>
    <w:rsid w:val="00FF0DD6"/>
    <w:rsid w:val="00FF1915"/>
    <w:rsid w:val="00FF419E"/>
    <w:rsid w:val="00FF51A2"/>
    <w:rsid w:val="00FF53C3"/>
    <w:rsid w:val="00FF5B57"/>
    <w:rsid w:val="00FF7CC7"/>
    <w:rsid w:val="00FF7CF3"/>
    <w:rsid w:val="0291401E"/>
    <w:rsid w:val="03043F03"/>
    <w:rsid w:val="0BDF7B09"/>
    <w:rsid w:val="0D0F158A"/>
    <w:rsid w:val="0F253D24"/>
    <w:rsid w:val="16CA6972"/>
    <w:rsid w:val="1E5E47E0"/>
    <w:rsid w:val="22BE5CFA"/>
    <w:rsid w:val="2407607F"/>
    <w:rsid w:val="2AFC5C3C"/>
    <w:rsid w:val="2B241C55"/>
    <w:rsid w:val="2B88037F"/>
    <w:rsid w:val="2F196353"/>
    <w:rsid w:val="32AB410A"/>
    <w:rsid w:val="3B13414E"/>
    <w:rsid w:val="3EFC7E62"/>
    <w:rsid w:val="421F7A8A"/>
    <w:rsid w:val="4E0A1881"/>
    <w:rsid w:val="6ADD43E2"/>
    <w:rsid w:val="710E7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semiHidden="0" w:uiPriority="39" w:unhideWhenUsed="0" w:qFormat="1"/>
    <w:lsdException w:name="toc 2" w:semiHidden="0" w:uiPriority="39" w:unhideWhenUsed="0" w:qFormat="1"/>
    <w:lsdException w:name="toc 3" w:semiHidden="0" w:unhideWhenUsed="0" w:qFormat="1"/>
    <w:lsdException w:name="toc 4" w:semiHidden="0" w:unhideWhenUsed="0" w:qFormat="1"/>
    <w:lsdException w:name="toc 5" w:semiHidden="0" w:unhideWhenUsed="0" w:qFormat="1"/>
    <w:lsdException w:name="toc 6" w:semiHidden="0" w:unhideWhenUsed="0" w:qFormat="1"/>
    <w:lsdException w:name="toc 7" w:semiHidden="0" w:unhideWhenUsed="0" w:qFormat="1"/>
    <w:lsdException w:name="toc 8" w:semiHidden="0" w:unhideWhenUsed="0" w:qFormat="1"/>
    <w:lsdException w:name="toc 9" w:semiHidden="0" w:unhideWhenUsed="0" w:qFormat="1"/>
    <w:lsdException w:name="annotation text" w:unhideWhenUsed="0" w:qFormat="1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annotation reference" w:unhideWhenUsed="0" w:qFormat="1"/>
    <w:lsdException w:name="page number" w:semiHidden="0" w:unhideWhenUsed="0" w:qFormat="1"/>
    <w:lsdException w:name="Title" w:locked="1" w:semiHidden="0" w:uiPriority="0" w:unhideWhenUsed="0" w:qFormat="1"/>
    <w:lsdException w:name="Default Paragraph Font" w:semiHidden="0" w:uiPriority="1"/>
    <w:lsdException w:name="Body Text" w:semiHidden="0" w:unhideWhenUsed="0" w:qFormat="1"/>
    <w:lsdException w:name="Subtitle" w:locked="1" w:semiHidden="0" w:uiPriority="0" w:unhideWhenUsed="0" w:qFormat="1"/>
    <w:lsdException w:name="Date" w:semiHidden="0"/>
    <w:lsdException w:name="Hyperlink" w:semiHidden="0" w:unhideWhenUsed="0" w:qFormat="1"/>
    <w:lsdException w:name="FollowedHyperlink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semiHidden="0" w:unhideWhenUsed="0" w:qFormat="1"/>
    <w:lsdException w:name="Normal Table" w:semiHidden="0" w:qFormat="1"/>
    <w:lsdException w:name="annotation subject" w:semiHidden="0" w:unhideWhenUsed="0" w:qFormat="1"/>
    <w:lsdException w:name="Balloon Text" w:semiHidden="0" w:unhideWhenUsed="0" w:qFormat="1"/>
    <w:lsdException w:name="Table Grid" w:locked="1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pPr>
      <w:keepNext/>
      <w:keepLines/>
      <w:spacing w:before="240" w:after="240" w:line="580" w:lineRule="exact"/>
      <w:jc w:val="center"/>
      <w:outlineLvl w:val="0"/>
    </w:pPr>
    <w:rPr>
      <w:rFonts w:ascii="Times New Roman" w:eastAsia="黑体" w:hAnsi="Times New Roman" w:cs="Times New Roman"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9"/>
    <w:qFormat/>
    <w:pPr>
      <w:keepNext/>
      <w:keepLines/>
      <w:spacing w:line="580" w:lineRule="exact"/>
      <w:ind w:firstLineChars="200" w:firstLine="200"/>
      <w:outlineLvl w:val="1"/>
    </w:pPr>
    <w:rPr>
      <w:rFonts w:ascii="Cambria" w:eastAsia="仿宋" w:hAnsi="Cambria" w:cs="Times New Roman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qFormat/>
    <w:rPr>
      <w:b/>
      <w:bCs/>
    </w:rPr>
  </w:style>
  <w:style w:type="paragraph" w:styleId="a4">
    <w:name w:val="annotation text"/>
    <w:basedOn w:val="a"/>
    <w:link w:val="Char0"/>
    <w:uiPriority w:val="99"/>
    <w:semiHidden/>
    <w:qFormat/>
    <w:pPr>
      <w:jc w:val="left"/>
    </w:pPr>
    <w:rPr>
      <w:rFonts w:ascii="Times New Roman" w:hAnsi="Times New Roman" w:cs="Times New Roman"/>
      <w:kern w:val="0"/>
      <w:sz w:val="20"/>
      <w:szCs w:val="24"/>
    </w:rPr>
  </w:style>
  <w:style w:type="paragraph" w:styleId="7">
    <w:name w:val="toc 7"/>
    <w:basedOn w:val="a"/>
    <w:next w:val="a"/>
    <w:uiPriority w:val="99"/>
    <w:qFormat/>
    <w:pPr>
      <w:ind w:left="1050"/>
      <w:jc w:val="left"/>
    </w:pPr>
    <w:rPr>
      <w:sz w:val="20"/>
      <w:szCs w:val="20"/>
    </w:rPr>
  </w:style>
  <w:style w:type="paragraph" w:styleId="a5">
    <w:name w:val="Body Text"/>
    <w:basedOn w:val="a"/>
    <w:link w:val="Char1"/>
    <w:uiPriority w:val="99"/>
    <w:qFormat/>
    <w:pPr>
      <w:ind w:firstLineChars="200" w:firstLine="560"/>
    </w:pPr>
    <w:rPr>
      <w:rFonts w:ascii="宋体" w:eastAsia="仿宋_GB2312" w:hAnsi="Times New Roman" w:cs="Times New Roman"/>
      <w:kern w:val="0"/>
      <w:sz w:val="28"/>
      <w:szCs w:val="20"/>
    </w:rPr>
  </w:style>
  <w:style w:type="paragraph" w:styleId="5">
    <w:name w:val="toc 5"/>
    <w:basedOn w:val="a"/>
    <w:next w:val="a"/>
    <w:uiPriority w:val="99"/>
    <w:qFormat/>
    <w:pPr>
      <w:ind w:left="630"/>
      <w:jc w:val="left"/>
    </w:pPr>
    <w:rPr>
      <w:sz w:val="20"/>
      <w:szCs w:val="20"/>
    </w:rPr>
  </w:style>
  <w:style w:type="paragraph" w:styleId="3">
    <w:name w:val="toc 3"/>
    <w:basedOn w:val="a"/>
    <w:next w:val="a"/>
    <w:uiPriority w:val="99"/>
    <w:qFormat/>
    <w:pPr>
      <w:ind w:left="210"/>
      <w:jc w:val="left"/>
    </w:pPr>
    <w:rPr>
      <w:sz w:val="20"/>
      <w:szCs w:val="20"/>
    </w:rPr>
  </w:style>
  <w:style w:type="paragraph" w:styleId="8">
    <w:name w:val="toc 8"/>
    <w:basedOn w:val="a"/>
    <w:next w:val="a"/>
    <w:uiPriority w:val="99"/>
    <w:qFormat/>
    <w:pPr>
      <w:ind w:left="1260"/>
      <w:jc w:val="left"/>
    </w:pPr>
    <w:rPr>
      <w:sz w:val="20"/>
      <w:szCs w:val="20"/>
    </w:rPr>
  </w:style>
  <w:style w:type="paragraph" w:styleId="a6">
    <w:name w:val="Date"/>
    <w:basedOn w:val="a"/>
    <w:next w:val="a"/>
    <w:link w:val="Char2"/>
    <w:uiPriority w:val="99"/>
    <w:unhideWhenUsed/>
    <w:pPr>
      <w:ind w:leftChars="2500" w:left="100"/>
    </w:pPr>
  </w:style>
  <w:style w:type="paragraph" w:styleId="a7">
    <w:name w:val="Balloon Text"/>
    <w:basedOn w:val="a"/>
    <w:link w:val="Char3"/>
    <w:uiPriority w:val="99"/>
    <w:qFormat/>
    <w:rPr>
      <w:rFonts w:ascii="Times New Roman" w:hAnsi="Times New Roman" w:cs="Times New Roman"/>
      <w:kern w:val="0"/>
      <w:sz w:val="18"/>
      <w:szCs w:val="18"/>
    </w:rPr>
  </w:style>
  <w:style w:type="paragraph" w:styleId="a8">
    <w:name w:val="footer"/>
    <w:basedOn w:val="a"/>
    <w:link w:val="Char4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cs="Times New Roman"/>
      <w:kern w:val="0"/>
      <w:sz w:val="18"/>
      <w:szCs w:val="18"/>
    </w:rPr>
  </w:style>
  <w:style w:type="paragraph" w:styleId="a9">
    <w:name w:val="header"/>
    <w:basedOn w:val="a"/>
    <w:link w:val="Char5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0"/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before="360"/>
      <w:jc w:val="left"/>
    </w:pPr>
    <w:rPr>
      <w:rFonts w:ascii="Cambria" w:hAnsi="Cambria"/>
      <w:b/>
      <w:bCs/>
      <w:caps/>
      <w:sz w:val="24"/>
      <w:szCs w:val="24"/>
    </w:rPr>
  </w:style>
  <w:style w:type="paragraph" w:styleId="4">
    <w:name w:val="toc 4"/>
    <w:basedOn w:val="a"/>
    <w:next w:val="a"/>
    <w:uiPriority w:val="99"/>
    <w:qFormat/>
    <w:pPr>
      <w:ind w:left="420"/>
      <w:jc w:val="left"/>
    </w:pPr>
    <w:rPr>
      <w:sz w:val="20"/>
      <w:szCs w:val="20"/>
    </w:rPr>
  </w:style>
  <w:style w:type="paragraph" w:styleId="6">
    <w:name w:val="toc 6"/>
    <w:basedOn w:val="a"/>
    <w:next w:val="a"/>
    <w:uiPriority w:val="99"/>
    <w:qFormat/>
    <w:pPr>
      <w:ind w:left="840"/>
      <w:jc w:val="left"/>
    </w:pPr>
    <w:rPr>
      <w:sz w:val="20"/>
      <w:szCs w:val="20"/>
    </w:rPr>
  </w:style>
  <w:style w:type="paragraph" w:styleId="20">
    <w:name w:val="toc 2"/>
    <w:basedOn w:val="a"/>
    <w:next w:val="a"/>
    <w:uiPriority w:val="39"/>
    <w:qFormat/>
    <w:pPr>
      <w:spacing w:before="240"/>
      <w:jc w:val="left"/>
    </w:pPr>
    <w:rPr>
      <w:b/>
      <w:bCs/>
      <w:sz w:val="20"/>
      <w:szCs w:val="20"/>
    </w:rPr>
  </w:style>
  <w:style w:type="paragraph" w:styleId="9">
    <w:name w:val="toc 9"/>
    <w:basedOn w:val="a"/>
    <w:next w:val="a"/>
    <w:uiPriority w:val="99"/>
    <w:qFormat/>
    <w:pPr>
      <w:ind w:left="1470"/>
      <w:jc w:val="left"/>
    </w:pPr>
    <w:rPr>
      <w:sz w:val="20"/>
      <w:szCs w:val="20"/>
    </w:rPr>
  </w:style>
  <w:style w:type="paragraph" w:styleId="aa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b">
    <w:name w:val="page number"/>
    <w:uiPriority w:val="99"/>
    <w:qFormat/>
    <w:rPr>
      <w:rFonts w:cs="Times New Roman"/>
    </w:rPr>
  </w:style>
  <w:style w:type="character" w:styleId="ac">
    <w:name w:val="FollowedHyperlink"/>
    <w:uiPriority w:val="99"/>
    <w:qFormat/>
    <w:rPr>
      <w:rFonts w:cs="Times New Roman"/>
      <w:color w:val="800080"/>
      <w:u w:val="single"/>
    </w:rPr>
  </w:style>
  <w:style w:type="character" w:styleId="ad">
    <w:name w:val="Hyperlink"/>
    <w:uiPriority w:val="99"/>
    <w:qFormat/>
    <w:rPr>
      <w:rFonts w:cs="Times New Roman"/>
      <w:color w:val="0000FF"/>
      <w:u w:val="single"/>
    </w:rPr>
  </w:style>
  <w:style w:type="character" w:styleId="ae">
    <w:name w:val="annotation reference"/>
    <w:uiPriority w:val="99"/>
    <w:semiHidden/>
    <w:qFormat/>
    <w:rPr>
      <w:rFonts w:cs="Times New Roman"/>
      <w:sz w:val="21"/>
    </w:rPr>
  </w:style>
  <w:style w:type="table" w:styleId="af">
    <w:name w:val="Table Grid"/>
    <w:basedOn w:val="a1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link w:val="1"/>
    <w:uiPriority w:val="99"/>
    <w:qFormat/>
    <w:locked/>
    <w:rPr>
      <w:rFonts w:ascii="Times New Roman" w:eastAsia="黑体" w:hAnsi="Times New Roman"/>
      <w:kern w:val="44"/>
      <w:sz w:val="44"/>
    </w:rPr>
  </w:style>
  <w:style w:type="character" w:customStyle="1" w:styleId="2Char">
    <w:name w:val="标题 2 Char"/>
    <w:link w:val="2"/>
    <w:uiPriority w:val="99"/>
    <w:qFormat/>
    <w:locked/>
    <w:rPr>
      <w:rFonts w:ascii="Cambria" w:eastAsia="仿宋" w:hAnsi="Cambria"/>
      <w:b/>
      <w:sz w:val="32"/>
    </w:rPr>
  </w:style>
  <w:style w:type="character" w:customStyle="1" w:styleId="Char0">
    <w:name w:val="批注文字 Char"/>
    <w:link w:val="a4"/>
    <w:uiPriority w:val="99"/>
    <w:semiHidden/>
    <w:qFormat/>
    <w:locked/>
    <w:rPr>
      <w:rFonts w:ascii="Times New Roman" w:eastAsia="宋体" w:hAnsi="Times New Roman"/>
      <w:sz w:val="24"/>
    </w:rPr>
  </w:style>
  <w:style w:type="character" w:customStyle="1" w:styleId="Char">
    <w:name w:val="批注主题 Char"/>
    <w:link w:val="a3"/>
    <w:uiPriority w:val="99"/>
    <w:semiHidden/>
    <w:qFormat/>
    <w:locked/>
    <w:rPr>
      <w:rFonts w:ascii="Times New Roman" w:eastAsia="宋体" w:hAnsi="Times New Roman"/>
      <w:b/>
      <w:sz w:val="24"/>
    </w:rPr>
  </w:style>
  <w:style w:type="character" w:customStyle="1" w:styleId="Char1">
    <w:name w:val="正文文本 Char"/>
    <w:link w:val="a5"/>
    <w:uiPriority w:val="99"/>
    <w:qFormat/>
    <w:locked/>
    <w:rPr>
      <w:rFonts w:ascii="宋体" w:eastAsia="仿宋_GB2312" w:hAnsi="Times New Roman"/>
      <w:sz w:val="20"/>
    </w:rPr>
  </w:style>
  <w:style w:type="character" w:customStyle="1" w:styleId="Char3">
    <w:name w:val="批注框文本 Char"/>
    <w:link w:val="a7"/>
    <w:uiPriority w:val="99"/>
    <w:semiHidden/>
    <w:qFormat/>
    <w:locked/>
    <w:rPr>
      <w:sz w:val="18"/>
    </w:rPr>
  </w:style>
  <w:style w:type="character" w:customStyle="1" w:styleId="Char4">
    <w:name w:val="页脚 Char"/>
    <w:link w:val="a8"/>
    <w:uiPriority w:val="99"/>
    <w:qFormat/>
    <w:locked/>
    <w:rPr>
      <w:sz w:val="18"/>
    </w:rPr>
  </w:style>
  <w:style w:type="character" w:customStyle="1" w:styleId="Char5">
    <w:name w:val="页眉 Char"/>
    <w:link w:val="a9"/>
    <w:uiPriority w:val="99"/>
    <w:semiHidden/>
    <w:qFormat/>
    <w:locked/>
    <w:rPr>
      <w:sz w:val="18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"/>
    <w:qFormat/>
    <w:pPr>
      <w:widowControl/>
      <w:spacing w:before="100" w:beforeAutospacing="1" w:after="100" w:afterAutospacing="1"/>
      <w:jc w:val="left"/>
    </w:pPr>
    <w:rPr>
      <w:rFonts w:ascii="仿宋" w:eastAsia="仿宋" w:hAnsi="仿宋" w:cs="宋体"/>
      <w:kern w:val="0"/>
      <w:sz w:val="28"/>
      <w:szCs w:val="28"/>
    </w:rPr>
  </w:style>
  <w:style w:type="paragraph" w:customStyle="1" w:styleId="font7">
    <w:name w:val="font7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8">
    <w:name w:val="font8"/>
    <w:basedOn w:val="a"/>
    <w:qFormat/>
    <w:pPr>
      <w:widowControl/>
      <w:spacing w:before="100" w:beforeAutospacing="1" w:after="100" w:afterAutospacing="1"/>
      <w:jc w:val="left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81">
    <w:name w:val="xl8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仿宋" w:eastAsia="仿宋" w:hAnsi="仿宋" w:cs="宋体"/>
      <w:kern w:val="0"/>
      <w:sz w:val="24"/>
      <w:szCs w:val="24"/>
    </w:rPr>
  </w:style>
  <w:style w:type="paragraph" w:customStyle="1" w:styleId="xl82">
    <w:name w:val="xl8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83">
    <w:name w:val="xl83"/>
    <w:basedOn w:val="a"/>
    <w:qFormat/>
    <w:pPr>
      <w:widowControl/>
      <w:shd w:val="clear" w:color="000000" w:fill="FFFFFF"/>
      <w:spacing w:before="100" w:beforeAutospacing="1" w:after="100" w:afterAutospacing="1"/>
      <w:jc w:val="left"/>
    </w:pPr>
    <w:rPr>
      <w:rFonts w:ascii="仿宋" w:eastAsia="仿宋" w:hAnsi="仿宋" w:cs="宋体"/>
      <w:kern w:val="0"/>
      <w:sz w:val="24"/>
      <w:szCs w:val="24"/>
    </w:rPr>
  </w:style>
  <w:style w:type="paragraph" w:customStyle="1" w:styleId="xl84">
    <w:name w:val="xl84"/>
    <w:basedOn w:val="a"/>
    <w:qFormat/>
    <w:pPr>
      <w:widowControl/>
      <w:shd w:val="clear" w:color="000000" w:fill="FFFFFF"/>
      <w:spacing w:before="100" w:beforeAutospacing="1" w:after="100" w:afterAutospacing="1"/>
      <w:jc w:val="left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85">
    <w:name w:val="xl8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86">
    <w:name w:val="xl8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87">
    <w:name w:val="xl8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88">
    <w:name w:val="xl88"/>
    <w:basedOn w:val="a"/>
    <w:qFormat/>
    <w:pPr>
      <w:widowControl/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89">
    <w:name w:val="xl8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90">
    <w:name w:val="xl9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91">
    <w:name w:val="xl9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92">
    <w:name w:val="xl9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93">
    <w:name w:val="xl9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94">
    <w:name w:val="xl9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95">
    <w:name w:val="xl9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96">
    <w:name w:val="xl9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97">
    <w:name w:val="xl9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98">
    <w:name w:val="xl98"/>
    <w:basedOn w:val="a"/>
    <w:qFormat/>
    <w:pPr>
      <w:widowControl/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4"/>
      <w:szCs w:val="24"/>
    </w:rPr>
  </w:style>
  <w:style w:type="paragraph" w:customStyle="1" w:styleId="xl99">
    <w:name w:val="xl9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4"/>
      <w:szCs w:val="24"/>
    </w:rPr>
  </w:style>
  <w:style w:type="paragraph" w:customStyle="1" w:styleId="xl100">
    <w:name w:val="xl10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4"/>
      <w:szCs w:val="24"/>
    </w:rPr>
  </w:style>
  <w:style w:type="paragraph" w:customStyle="1" w:styleId="xl101">
    <w:name w:val="xl10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4"/>
      <w:szCs w:val="24"/>
    </w:rPr>
  </w:style>
  <w:style w:type="paragraph" w:customStyle="1" w:styleId="xl102">
    <w:name w:val="xl10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103">
    <w:name w:val="xl10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104">
    <w:name w:val="xl10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105">
    <w:name w:val="xl10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106">
    <w:name w:val="xl10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107">
    <w:name w:val="xl10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8"/>
      <w:szCs w:val="28"/>
    </w:rPr>
  </w:style>
  <w:style w:type="paragraph" w:customStyle="1" w:styleId="xl108">
    <w:name w:val="xl108"/>
    <w:basedOn w:val="a"/>
    <w:qFormat/>
    <w:pPr>
      <w:widowControl/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4"/>
      <w:szCs w:val="24"/>
    </w:rPr>
  </w:style>
  <w:style w:type="paragraph" w:customStyle="1" w:styleId="xl109">
    <w:name w:val="xl109"/>
    <w:basedOn w:val="a"/>
    <w:qFormat/>
    <w:pPr>
      <w:widowControl/>
      <w:shd w:val="clear" w:color="000000" w:fill="FFFFFF"/>
      <w:spacing w:before="100" w:beforeAutospacing="1" w:after="100" w:afterAutospacing="1"/>
      <w:jc w:val="left"/>
    </w:pPr>
    <w:rPr>
      <w:rFonts w:ascii="仿宋" w:eastAsia="仿宋" w:hAnsi="仿宋" w:cs="宋体"/>
      <w:kern w:val="0"/>
      <w:sz w:val="24"/>
      <w:szCs w:val="24"/>
    </w:rPr>
  </w:style>
  <w:style w:type="paragraph" w:customStyle="1" w:styleId="xl110">
    <w:name w:val="xl110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111">
    <w:name w:val="xl11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b/>
      <w:bCs/>
      <w:kern w:val="0"/>
      <w:sz w:val="32"/>
      <w:szCs w:val="32"/>
    </w:rPr>
  </w:style>
  <w:style w:type="paragraph" w:customStyle="1" w:styleId="xl112">
    <w:name w:val="xl112"/>
    <w:basedOn w:val="a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113">
    <w:name w:val="xl113"/>
    <w:basedOn w:val="a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114">
    <w:name w:val="xl11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4"/>
      <w:szCs w:val="24"/>
    </w:rPr>
  </w:style>
  <w:style w:type="paragraph" w:customStyle="1" w:styleId="xl115">
    <w:name w:val="xl115"/>
    <w:basedOn w:val="a"/>
    <w:qFormat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4"/>
      <w:szCs w:val="24"/>
    </w:rPr>
  </w:style>
  <w:style w:type="paragraph" w:customStyle="1" w:styleId="xl116">
    <w:name w:val="xl116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4"/>
      <w:szCs w:val="24"/>
    </w:rPr>
  </w:style>
  <w:style w:type="paragraph" w:customStyle="1" w:styleId="xl117">
    <w:name w:val="xl11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118">
    <w:name w:val="xl11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119">
    <w:name w:val="xl119"/>
    <w:basedOn w:val="a"/>
    <w:qFormat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120">
    <w:name w:val="xl12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b/>
      <w:bCs/>
      <w:kern w:val="0"/>
      <w:sz w:val="28"/>
      <w:szCs w:val="28"/>
    </w:rPr>
  </w:style>
  <w:style w:type="paragraph" w:customStyle="1" w:styleId="xl121">
    <w:name w:val="xl121"/>
    <w:basedOn w:val="a"/>
    <w:qFormat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b/>
      <w:bCs/>
      <w:kern w:val="0"/>
      <w:sz w:val="28"/>
      <w:szCs w:val="28"/>
    </w:rPr>
  </w:style>
  <w:style w:type="paragraph" w:customStyle="1" w:styleId="xl122">
    <w:name w:val="xl122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b/>
      <w:bCs/>
      <w:kern w:val="0"/>
      <w:sz w:val="28"/>
      <w:szCs w:val="28"/>
    </w:rPr>
  </w:style>
  <w:style w:type="paragraph" w:customStyle="1" w:styleId="Normal2">
    <w:name w:val="Normal_2"/>
    <w:qFormat/>
    <w:pPr>
      <w:spacing w:before="120" w:after="24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Char2">
    <w:name w:val="日期 Char"/>
    <w:basedOn w:val="a0"/>
    <w:link w:val="a6"/>
    <w:uiPriority w:val="99"/>
    <w:semiHidden/>
    <w:qFormat/>
    <w:rPr>
      <w:rFonts w:ascii="Calibri" w:hAnsi="Calibri" w:cs="黑体"/>
      <w:kern w:val="2"/>
      <w:sz w:val="21"/>
      <w:szCs w:val="22"/>
    </w:rPr>
  </w:style>
  <w:style w:type="table" w:customStyle="1" w:styleId="11">
    <w:name w:val="网格型1"/>
    <w:basedOn w:val="a1"/>
    <w:uiPriority w:val="59"/>
    <w:qFormat/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customStyle="1" w:styleId="font9">
    <w:name w:val="font9"/>
    <w:basedOn w:val="a"/>
    <w:qFormat/>
    <w:pPr>
      <w:widowControl/>
      <w:spacing w:before="100" w:beforeAutospacing="1" w:after="100" w:afterAutospacing="1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font10">
    <w:name w:val="font1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font11">
    <w:name w:val="font1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0"/>
      <w:szCs w:val="20"/>
    </w:rPr>
  </w:style>
  <w:style w:type="paragraph" w:customStyle="1" w:styleId="font12">
    <w:name w:val="font12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font13">
    <w:name w:val="font13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font14">
    <w:name w:val="font14"/>
    <w:basedOn w:val="a"/>
    <w:qFormat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font15">
    <w:name w:val="font15"/>
    <w:basedOn w:val="a"/>
    <w:qFormat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color w:val="FF0000"/>
      <w:kern w:val="0"/>
      <w:sz w:val="20"/>
      <w:szCs w:val="20"/>
    </w:rPr>
  </w:style>
  <w:style w:type="paragraph" w:customStyle="1" w:styleId="font16">
    <w:name w:val="font16"/>
    <w:basedOn w:val="a"/>
    <w:qFormat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font17">
    <w:name w:val="font17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00000"/>
      <w:kern w:val="0"/>
      <w:sz w:val="28"/>
      <w:szCs w:val="28"/>
    </w:rPr>
  </w:style>
  <w:style w:type="paragraph" w:customStyle="1" w:styleId="font18">
    <w:name w:val="font18"/>
    <w:basedOn w:val="a"/>
    <w:qFormat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b/>
      <w:bCs/>
      <w:color w:val="000000"/>
      <w:kern w:val="0"/>
      <w:sz w:val="32"/>
      <w:szCs w:val="32"/>
    </w:rPr>
  </w:style>
  <w:style w:type="paragraph" w:customStyle="1" w:styleId="font19">
    <w:name w:val="font19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00000"/>
      <w:kern w:val="0"/>
      <w:sz w:val="32"/>
      <w:szCs w:val="32"/>
    </w:rPr>
  </w:style>
  <w:style w:type="paragraph" w:customStyle="1" w:styleId="font20">
    <w:name w:val="font2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font21">
    <w:name w:val="font2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8"/>
      <w:szCs w:val="28"/>
    </w:rPr>
  </w:style>
  <w:style w:type="paragraph" w:customStyle="1" w:styleId="font22">
    <w:name w:val="font22"/>
    <w:basedOn w:val="a"/>
    <w:qFormat/>
    <w:pPr>
      <w:widowControl/>
      <w:spacing w:before="100" w:beforeAutospacing="1" w:after="100" w:afterAutospacing="1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xl74">
    <w:name w:val="xl74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75">
    <w:name w:val="xl7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76">
    <w:name w:val="xl7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77">
    <w:name w:val="xl7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78">
    <w:name w:val="xl7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79">
    <w:name w:val="xl7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80">
    <w:name w:val="xl80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23">
    <w:name w:val="xl12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24">
    <w:name w:val="xl12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25">
    <w:name w:val="xl12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26">
    <w:name w:val="xl12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27">
    <w:name w:val="xl127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28">
    <w:name w:val="xl128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29">
    <w:name w:val="xl12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30">
    <w:name w:val="xl13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31">
    <w:name w:val="xl13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132">
    <w:name w:val="xl13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133">
    <w:name w:val="xl13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34">
    <w:name w:val="xl13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35">
    <w:name w:val="xl13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C00000"/>
      <w:kern w:val="0"/>
      <w:sz w:val="20"/>
      <w:szCs w:val="20"/>
    </w:rPr>
  </w:style>
  <w:style w:type="paragraph" w:customStyle="1" w:styleId="xl136">
    <w:name w:val="xl13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37">
    <w:name w:val="xl13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FF0000"/>
      <w:kern w:val="0"/>
      <w:sz w:val="20"/>
      <w:szCs w:val="20"/>
    </w:rPr>
  </w:style>
  <w:style w:type="paragraph" w:customStyle="1" w:styleId="xl138">
    <w:name w:val="xl13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FF0000"/>
      <w:kern w:val="0"/>
      <w:sz w:val="20"/>
      <w:szCs w:val="20"/>
    </w:rPr>
  </w:style>
  <w:style w:type="paragraph" w:customStyle="1" w:styleId="xl139">
    <w:name w:val="xl13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color w:val="C00000"/>
      <w:kern w:val="0"/>
      <w:sz w:val="20"/>
      <w:szCs w:val="20"/>
    </w:rPr>
  </w:style>
  <w:style w:type="paragraph" w:customStyle="1" w:styleId="xl140">
    <w:name w:val="xl14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41">
    <w:name w:val="xl14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42">
    <w:name w:val="xl14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color w:val="FF0000"/>
      <w:kern w:val="0"/>
      <w:sz w:val="20"/>
      <w:szCs w:val="20"/>
    </w:rPr>
  </w:style>
  <w:style w:type="paragraph" w:customStyle="1" w:styleId="xl143">
    <w:name w:val="xl143"/>
    <w:basedOn w:val="a"/>
    <w:qFormat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44">
    <w:name w:val="xl14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45">
    <w:name w:val="xl14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color w:val="FF0000"/>
      <w:kern w:val="0"/>
      <w:sz w:val="20"/>
      <w:szCs w:val="20"/>
    </w:rPr>
  </w:style>
  <w:style w:type="paragraph" w:customStyle="1" w:styleId="xl146">
    <w:name w:val="xl14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47">
    <w:name w:val="xl147"/>
    <w:basedOn w:val="a"/>
    <w:qFormat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48">
    <w:name w:val="xl14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49">
    <w:name w:val="xl14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50">
    <w:name w:val="xl150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kern w:val="0"/>
      <w:sz w:val="28"/>
      <w:szCs w:val="28"/>
    </w:rPr>
  </w:style>
  <w:style w:type="paragraph" w:customStyle="1" w:styleId="xl151">
    <w:name w:val="xl151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kern w:val="0"/>
      <w:sz w:val="32"/>
      <w:szCs w:val="32"/>
    </w:rPr>
  </w:style>
  <w:style w:type="paragraph" w:customStyle="1" w:styleId="xl152">
    <w:name w:val="xl15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153">
    <w:name w:val="xl15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154">
    <w:name w:val="xl15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155">
    <w:name w:val="xl155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156">
    <w:name w:val="xl156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157">
    <w:name w:val="xl15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158">
    <w:name w:val="xl15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159">
    <w:name w:val="xl15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160">
    <w:name w:val="xl160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161">
    <w:name w:val="xl16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162">
    <w:name w:val="xl16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163">
    <w:name w:val="xl16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164">
    <w:name w:val="xl16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FF0000"/>
      <w:kern w:val="0"/>
      <w:sz w:val="20"/>
      <w:szCs w:val="20"/>
    </w:rPr>
  </w:style>
  <w:style w:type="paragraph" w:customStyle="1" w:styleId="xl165">
    <w:name w:val="xl16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166">
    <w:name w:val="xl16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67">
    <w:name w:val="xl16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68">
    <w:name w:val="xl16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69">
    <w:name w:val="xl16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70">
    <w:name w:val="xl17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71">
    <w:name w:val="xl171"/>
    <w:basedOn w:val="a"/>
    <w:qFormat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kern w:val="0"/>
      <w:sz w:val="28"/>
      <w:szCs w:val="28"/>
    </w:rPr>
  </w:style>
  <w:style w:type="paragraph" w:customStyle="1" w:styleId="xl172">
    <w:name w:val="xl172"/>
    <w:basedOn w:val="a"/>
    <w:qFormat/>
    <w:pPr>
      <w:widowControl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kern w:val="0"/>
      <w:sz w:val="32"/>
      <w:szCs w:val="32"/>
    </w:rPr>
  </w:style>
  <w:style w:type="paragraph" w:customStyle="1" w:styleId="xl173">
    <w:name w:val="xl173"/>
    <w:basedOn w:val="a"/>
    <w:qFormat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Char10">
    <w:name w:val="Char1"/>
    <w:basedOn w:val="a"/>
    <w:qFormat/>
    <w:rPr>
      <w:rFonts w:ascii="Tahoma" w:hAnsi="Tahoma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semiHidden="0" w:uiPriority="39" w:unhideWhenUsed="0" w:qFormat="1"/>
    <w:lsdException w:name="toc 2" w:semiHidden="0" w:uiPriority="39" w:unhideWhenUsed="0" w:qFormat="1"/>
    <w:lsdException w:name="toc 3" w:semiHidden="0" w:unhideWhenUsed="0" w:qFormat="1"/>
    <w:lsdException w:name="toc 4" w:semiHidden="0" w:unhideWhenUsed="0" w:qFormat="1"/>
    <w:lsdException w:name="toc 5" w:semiHidden="0" w:unhideWhenUsed="0" w:qFormat="1"/>
    <w:lsdException w:name="toc 6" w:semiHidden="0" w:unhideWhenUsed="0" w:qFormat="1"/>
    <w:lsdException w:name="toc 7" w:semiHidden="0" w:unhideWhenUsed="0" w:qFormat="1"/>
    <w:lsdException w:name="toc 8" w:semiHidden="0" w:unhideWhenUsed="0" w:qFormat="1"/>
    <w:lsdException w:name="toc 9" w:semiHidden="0" w:unhideWhenUsed="0" w:qFormat="1"/>
    <w:lsdException w:name="annotation text" w:unhideWhenUsed="0" w:qFormat="1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annotation reference" w:unhideWhenUsed="0" w:qFormat="1"/>
    <w:lsdException w:name="page number" w:semiHidden="0" w:unhideWhenUsed="0" w:qFormat="1"/>
    <w:lsdException w:name="Title" w:locked="1" w:semiHidden="0" w:uiPriority="0" w:unhideWhenUsed="0" w:qFormat="1"/>
    <w:lsdException w:name="Default Paragraph Font" w:semiHidden="0" w:uiPriority="1"/>
    <w:lsdException w:name="Body Text" w:semiHidden="0" w:unhideWhenUsed="0" w:qFormat="1"/>
    <w:lsdException w:name="Subtitle" w:locked="1" w:semiHidden="0" w:uiPriority="0" w:unhideWhenUsed="0" w:qFormat="1"/>
    <w:lsdException w:name="Date" w:semiHidden="0"/>
    <w:lsdException w:name="Hyperlink" w:semiHidden="0" w:unhideWhenUsed="0" w:qFormat="1"/>
    <w:lsdException w:name="FollowedHyperlink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semiHidden="0" w:unhideWhenUsed="0" w:qFormat="1"/>
    <w:lsdException w:name="Normal Table" w:semiHidden="0" w:qFormat="1"/>
    <w:lsdException w:name="annotation subject" w:semiHidden="0" w:unhideWhenUsed="0" w:qFormat="1"/>
    <w:lsdException w:name="Balloon Text" w:semiHidden="0" w:unhideWhenUsed="0" w:qFormat="1"/>
    <w:lsdException w:name="Table Grid" w:locked="1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pPr>
      <w:keepNext/>
      <w:keepLines/>
      <w:spacing w:before="240" w:after="240" w:line="580" w:lineRule="exact"/>
      <w:jc w:val="center"/>
      <w:outlineLvl w:val="0"/>
    </w:pPr>
    <w:rPr>
      <w:rFonts w:ascii="Times New Roman" w:eastAsia="黑体" w:hAnsi="Times New Roman" w:cs="Times New Roman"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9"/>
    <w:qFormat/>
    <w:pPr>
      <w:keepNext/>
      <w:keepLines/>
      <w:spacing w:line="580" w:lineRule="exact"/>
      <w:ind w:firstLineChars="200" w:firstLine="200"/>
      <w:outlineLvl w:val="1"/>
    </w:pPr>
    <w:rPr>
      <w:rFonts w:ascii="Cambria" w:eastAsia="仿宋" w:hAnsi="Cambria" w:cs="Times New Roman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qFormat/>
    <w:rPr>
      <w:b/>
      <w:bCs/>
    </w:rPr>
  </w:style>
  <w:style w:type="paragraph" w:styleId="a4">
    <w:name w:val="annotation text"/>
    <w:basedOn w:val="a"/>
    <w:link w:val="Char0"/>
    <w:uiPriority w:val="99"/>
    <w:semiHidden/>
    <w:qFormat/>
    <w:pPr>
      <w:jc w:val="left"/>
    </w:pPr>
    <w:rPr>
      <w:rFonts w:ascii="Times New Roman" w:hAnsi="Times New Roman" w:cs="Times New Roman"/>
      <w:kern w:val="0"/>
      <w:sz w:val="20"/>
      <w:szCs w:val="24"/>
    </w:rPr>
  </w:style>
  <w:style w:type="paragraph" w:styleId="7">
    <w:name w:val="toc 7"/>
    <w:basedOn w:val="a"/>
    <w:next w:val="a"/>
    <w:uiPriority w:val="99"/>
    <w:qFormat/>
    <w:pPr>
      <w:ind w:left="1050"/>
      <w:jc w:val="left"/>
    </w:pPr>
    <w:rPr>
      <w:sz w:val="20"/>
      <w:szCs w:val="20"/>
    </w:rPr>
  </w:style>
  <w:style w:type="paragraph" w:styleId="a5">
    <w:name w:val="Body Text"/>
    <w:basedOn w:val="a"/>
    <w:link w:val="Char1"/>
    <w:uiPriority w:val="99"/>
    <w:qFormat/>
    <w:pPr>
      <w:ind w:firstLineChars="200" w:firstLine="560"/>
    </w:pPr>
    <w:rPr>
      <w:rFonts w:ascii="宋体" w:eastAsia="仿宋_GB2312" w:hAnsi="Times New Roman" w:cs="Times New Roman"/>
      <w:kern w:val="0"/>
      <w:sz w:val="28"/>
      <w:szCs w:val="20"/>
    </w:rPr>
  </w:style>
  <w:style w:type="paragraph" w:styleId="5">
    <w:name w:val="toc 5"/>
    <w:basedOn w:val="a"/>
    <w:next w:val="a"/>
    <w:uiPriority w:val="99"/>
    <w:qFormat/>
    <w:pPr>
      <w:ind w:left="630"/>
      <w:jc w:val="left"/>
    </w:pPr>
    <w:rPr>
      <w:sz w:val="20"/>
      <w:szCs w:val="20"/>
    </w:rPr>
  </w:style>
  <w:style w:type="paragraph" w:styleId="3">
    <w:name w:val="toc 3"/>
    <w:basedOn w:val="a"/>
    <w:next w:val="a"/>
    <w:uiPriority w:val="99"/>
    <w:qFormat/>
    <w:pPr>
      <w:ind w:left="210"/>
      <w:jc w:val="left"/>
    </w:pPr>
    <w:rPr>
      <w:sz w:val="20"/>
      <w:szCs w:val="20"/>
    </w:rPr>
  </w:style>
  <w:style w:type="paragraph" w:styleId="8">
    <w:name w:val="toc 8"/>
    <w:basedOn w:val="a"/>
    <w:next w:val="a"/>
    <w:uiPriority w:val="99"/>
    <w:qFormat/>
    <w:pPr>
      <w:ind w:left="1260"/>
      <w:jc w:val="left"/>
    </w:pPr>
    <w:rPr>
      <w:sz w:val="20"/>
      <w:szCs w:val="20"/>
    </w:rPr>
  </w:style>
  <w:style w:type="paragraph" w:styleId="a6">
    <w:name w:val="Date"/>
    <w:basedOn w:val="a"/>
    <w:next w:val="a"/>
    <w:link w:val="Char2"/>
    <w:uiPriority w:val="99"/>
    <w:unhideWhenUsed/>
    <w:pPr>
      <w:ind w:leftChars="2500" w:left="100"/>
    </w:pPr>
  </w:style>
  <w:style w:type="paragraph" w:styleId="a7">
    <w:name w:val="Balloon Text"/>
    <w:basedOn w:val="a"/>
    <w:link w:val="Char3"/>
    <w:uiPriority w:val="99"/>
    <w:qFormat/>
    <w:rPr>
      <w:rFonts w:ascii="Times New Roman" w:hAnsi="Times New Roman" w:cs="Times New Roman"/>
      <w:kern w:val="0"/>
      <w:sz w:val="18"/>
      <w:szCs w:val="18"/>
    </w:rPr>
  </w:style>
  <w:style w:type="paragraph" w:styleId="a8">
    <w:name w:val="footer"/>
    <w:basedOn w:val="a"/>
    <w:link w:val="Char4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cs="Times New Roman"/>
      <w:kern w:val="0"/>
      <w:sz w:val="18"/>
      <w:szCs w:val="18"/>
    </w:rPr>
  </w:style>
  <w:style w:type="paragraph" w:styleId="a9">
    <w:name w:val="header"/>
    <w:basedOn w:val="a"/>
    <w:link w:val="Char5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0"/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before="360"/>
      <w:jc w:val="left"/>
    </w:pPr>
    <w:rPr>
      <w:rFonts w:ascii="Cambria" w:hAnsi="Cambria"/>
      <w:b/>
      <w:bCs/>
      <w:caps/>
      <w:sz w:val="24"/>
      <w:szCs w:val="24"/>
    </w:rPr>
  </w:style>
  <w:style w:type="paragraph" w:styleId="4">
    <w:name w:val="toc 4"/>
    <w:basedOn w:val="a"/>
    <w:next w:val="a"/>
    <w:uiPriority w:val="99"/>
    <w:qFormat/>
    <w:pPr>
      <w:ind w:left="420"/>
      <w:jc w:val="left"/>
    </w:pPr>
    <w:rPr>
      <w:sz w:val="20"/>
      <w:szCs w:val="20"/>
    </w:rPr>
  </w:style>
  <w:style w:type="paragraph" w:styleId="6">
    <w:name w:val="toc 6"/>
    <w:basedOn w:val="a"/>
    <w:next w:val="a"/>
    <w:uiPriority w:val="99"/>
    <w:qFormat/>
    <w:pPr>
      <w:ind w:left="840"/>
      <w:jc w:val="left"/>
    </w:pPr>
    <w:rPr>
      <w:sz w:val="20"/>
      <w:szCs w:val="20"/>
    </w:rPr>
  </w:style>
  <w:style w:type="paragraph" w:styleId="20">
    <w:name w:val="toc 2"/>
    <w:basedOn w:val="a"/>
    <w:next w:val="a"/>
    <w:uiPriority w:val="39"/>
    <w:qFormat/>
    <w:pPr>
      <w:spacing w:before="240"/>
      <w:jc w:val="left"/>
    </w:pPr>
    <w:rPr>
      <w:b/>
      <w:bCs/>
      <w:sz w:val="20"/>
      <w:szCs w:val="20"/>
    </w:rPr>
  </w:style>
  <w:style w:type="paragraph" w:styleId="9">
    <w:name w:val="toc 9"/>
    <w:basedOn w:val="a"/>
    <w:next w:val="a"/>
    <w:uiPriority w:val="99"/>
    <w:qFormat/>
    <w:pPr>
      <w:ind w:left="1470"/>
      <w:jc w:val="left"/>
    </w:pPr>
    <w:rPr>
      <w:sz w:val="20"/>
      <w:szCs w:val="20"/>
    </w:rPr>
  </w:style>
  <w:style w:type="paragraph" w:styleId="aa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b">
    <w:name w:val="page number"/>
    <w:uiPriority w:val="99"/>
    <w:qFormat/>
    <w:rPr>
      <w:rFonts w:cs="Times New Roman"/>
    </w:rPr>
  </w:style>
  <w:style w:type="character" w:styleId="ac">
    <w:name w:val="FollowedHyperlink"/>
    <w:uiPriority w:val="99"/>
    <w:qFormat/>
    <w:rPr>
      <w:rFonts w:cs="Times New Roman"/>
      <w:color w:val="800080"/>
      <w:u w:val="single"/>
    </w:rPr>
  </w:style>
  <w:style w:type="character" w:styleId="ad">
    <w:name w:val="Hyperlink"/>
    <w:uiPriority w:val="99"/>
    <w:qFormat/>
    <w:rPr>
      <w:rFonts w:cs="Times New Roman"/>
      <w:color w:val="0000FF"/>
      <w:u w:val="single"/>
    </w:rPr>
  </w:style>
  <w:style w:type="character" w:styleId="ae">
    <w:name w:val="annotation reference"/>
    <w:uiPriority w:val="99"/>
    <w:semiHidden/>
    <w:qFormat/>
    <w:rPr>
      <w:rFonts w:cs="Times New Roman"/>
      <w:sz w:val="21"/>
    </w:rPr>
  </w:style>
  <w:style w:type="table" w:styleId="af">
    <w:name w:val="Table Grid"/>
    <w:basedOn w:val="a1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link w:val="1"/>
    <w:uiPriority w:val="99"/>
    <w:qFormat/>
    <w:locked/>
    <w:rPr>
      <w:rFonts w:ascii="Times New Roman" w:eastAsia="黑体" w:hAnsi="Times New Roman"/>
      <w:kern w:val="44"/>
      <w:sz w:val="44"/>
    </w:rPr>
  </w:style>
  <w:style w:type="character" w:customStyle="1" w:styleId="2Char">
    <w:name w:val="标题 2 Char"/>
    <w:link w:val="2"/>
    <w:uiPriority w:val="99"/>
    <w:qFormat/>
    <w:locked/>
    <w:rPr>
      <w:rFonts w:ascii="Cambria" w:eastAsia="仿宋" w:hAnsi="Cambria"/>
      <w:b/>
      <w:sz w:val="32"/>
    </w:rPr>
  </w:style>
  <w:style w:type="character" w:customStyle="1" w:styleId="Char0">
    <w:name w:val="批注文字 Char"/>
    <w:link w:val="a4"/>
    <w:uiPriority w:val="99"/>
    <w:semiHidden/>
    <w:qFormat/>
    <w:locked/>
    <w:rPr>
      <w:rFonts w:ascii="Times New Roman" w:eastAsia="宋体" w:hAnsi="Times New Roman"/>
      <w:sz w:val="24"/>
    </w:rPr>
  </w:style>
  <w:style w:type="character" w:customStyle="1" w:styleId="Char">
    <w:name w:val="批注主题 Char"/>
    <w:link w:val="a3"/>
    <w:uiPriority w:val="99"/>
    <w:semiHidden/>
    <w:qFormat/>
    <w:locked/>
    <w:rPr>
      <w:rFonts w:ascii="Times New Roman" w:eastAsia="宋体" w:hAnsi="Times New Roman"/>
      <w:b/>
      <w:sz w:val="24"/>
    </w:rPr>
  </w:style>
  <w:style w:type="character" w:customStyle="1" w:styleId="Char1">
    <w:name w:val="正文文本 Char"/>
    <w:link w:val="a5"/>
    <w:uiPriority w:val="99"/>
    <w:qFormat/>
    <w:locked/>
    <w:rPr>
      <w:rFonts w:ascii="宋体" w:eastAsia="仿宋_GB2312" w:hAnsi="Times New Roman"/>
      <w:sz w:val="20"/>
    </w:rPr>
  </w:style>
  <w:style w:type="character" w:customStyle="1" w:styleId="Char3">
    <w:name w:val="批注框文本 Char"/>
    <w:link w:val="a7"/>
    <w:uiPriority w:val="99"/>
    <w:semiHidden/>
    <w:qFormat/>
    <w:locked/>
    <w:rPr>
      <w:sz w:val="18"/>
    </w:rPr>
  </w:style>
  <w:style w:type="character" w:customStyle="1" w:styleId="Char4">
    <w:name w:val="页脚 Char"/>
    <w:link w:val="a8"/>
    <w:uiPriority w:val="99"/>
    <w:qFormat/>
    <w:locked/>
    <w:rPr>
      <w:sz w:val="18"/>
    </w:rPr>
  </w:style>
  <w:style w:type="character" w:customStyle="1" w:styleId="Char5">
    <w:name w:val="页眉 Char"/>
    <w:link w:val="a9"/>
    <w:uiPriority w:val="99"/>
    <w:semiHidden/>
    <w:qFormat/>
    <w:locked/>
    <w:rPr>
      <w:sz w:val="18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"/>
    <w:qFormat/>
    <w:pPr>
      <w:widowControl/>
      <w:spacing w:before="100" w:beforeAutospacing="1" w:after="100" w:afterAutospacing="1"/>
      <w:jc w:val="left"/>
    </w:pPr>
    <w:rPr>
      <w:rFonts w:ascii="仿宋" w:eastAsia="仿宋" w:hAnsi="仿宋" w:cs="宋体"/>
      <w:kern w:val="0"/>
      <w:sz w:val="28"/>
      <w:szCs w:val="28"/>
    </w:rPr>
  </w:style>
  <w:style w:type="paragraph" w:customStyle="1" w:styleId="font7">
    <w:name w:val="font7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8">
    <w:name w:val="font8"/>
    <w:basedOn w:val="a"/>
    <w:qFormat/>
    <w:pPr>
      <w:widowControl/>
      <w:spacing w:before="100" w:beforeAutospacing="1" w:after="100" w:afterAutospacing="1"/>
      <w:jc w:val="left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81">
    <w:name w:val="xl8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仿宋" w:eastAsia="仿宋" w:hAnsi="仿宋" w:cs="宋体"/>
      <w:kern w:val="0"/>
      <w:sz w:val="24"/>
      <w:szCs w:val="24"/>
    </w:rPr>
  </w:style>
  <w:style w:type="paragraph" w:customStyle="1" w:styleId="xl82">
    <w:name w:val="xl8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83">
    <w:name w:val="xl83"/>
    <w:basedOn w:val="a"/>
    <w:qFormat/>
    <w:pPr>
      <w:widowControl/>
      <w:shd w:val="clear" w:color="000000" w:fill="FFFFFF"/>
      <w:spacing w:before="100" w:beforeAutospacing="1" w:after="100" w:afterAutospacing="1"/>
      <w:jc w:val="left"/>
    </w:pPr>
    <w:rPr>
      <w:rFonts w:ascii="仿宋" w:eastAsia="仿宋" w:hAnsi="仿宋" w:cs="宋体"/>
      <w:kern w:val="0"/>
      <w:sz w:val="24"/>
      <w:szCs w:val="24"/>
    </w:rPr>
  </w:style>
  <w:style w:type="paragraph" w:customStyle="1" w:styleId="xl84">
    <w:name w:val="xl84"/>
    <w:basedOn w:val="a"/>
    <w:qFormat/>
    <w:pPr>
      <w:widowControl/>
      <w:shd w:val="clear" w:color="000000" w:fill="FFFFFF"/>
      <w:spacing w:before="100" w:beforeAutospacing="1" w:after="100" w:afterAutospacing="1"/>
      <w:jc w:val="left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85">
    <w:name w:val="xl8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86">
    <w:name w:val="xl8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87">
    <w:name w:val="xl8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88">
    <w:name w:val="xl88"/>
    <w:basedOn w:val="a"/>
    <w:qFormat/>
    <w:pPr>
      <w:widowControl/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89">
    <w:name w:val="xl8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90">
    <w:name w:val="xl9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91">
    <w:name w:val="xl9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92">
    <w:name w:val="xl9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93">
    <w:name w:val="xl9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94">
    <w:name w:val="xl9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95">
    <w:name w:val="xl9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96">
    <w:name w:val="xl9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97">
    <w:name w:val="xl9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98">
    <w:name w:val="xl98"/>
    <w:basedOn w:val="a"/>
    <w:qFormat/>
    <w:pPr>
      <w:widowControl/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4"/>
      <w:szCs w:val="24"/>
    </w:rPr>
  </w:style>
  <w:style w:type="paragraph" w:customStyle="1" w:styleId="xl99">
    <w:name w:val="xl9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4"/>
      <w:szCs w:val="24"/>
    </w:rPr>
  </w:style>
  <w:style w:type="paragraph" w:customStyle="1" w:styleId="xl100">
    <w:name w:val="xl10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4"/>
      <w:szCs w:val="24"/>
    </w:rPr>
  </w:style>
  <w:style w:type="paragraph" w:customStyle="1" w:styleId="xl101">
    <w:name w:val="xl10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4"/>
      <w:szCs w:val="24"/>
    </w:rPr>
  </w:style>
  <w:style w:type="paragraph" w:customStyle="1" w:styleId="xl102">
    <w:name w:val="xl10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103">
    <w:name w:val="xl10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104">
    <w:name w:val="xl10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105">
    <w:name w:val="xl10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106">
    <w:name w:val="xl10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107">
    <w:name w:val="xl10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8"/>
      <w:szCs w:val="28"/>
    </w:rPr>
  </w:style>
  <w:style w:type="paragraph" w:customStyle="1" w:styleId="xl108">
    <w:name w:val="xl108"/>
    <w:basedOn w:val="a"/>
    <w:qFormat/>
    <w:pPr>
      <w:widowControl/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4"/>
      <w:szCs w:val="24"/>
    </w:rPr>
  </w:style>
  <w:style w:type="paragraph" w:customStyle="1" w:styleId="xl109">
    <w:name w:val="xl109"/>
    <w:basedOn w:val="a"/>
    <w:qFormat/>
    <w:pPr>
      <w:widowControl/>
      <w:shd w:val="clear" w:color="000000" w:fill="FFFFFF"/>
      <w:spacing w:before="100" w:beforeAutospacing="1" w:after="100" w:afterAutospacing="1"/>
      <w:jc w:val="left"/>
    </w:pPr>
    <w:rPr>
      <w:rFonts w:ascii="仿宋" w:eastAsia="仿宋" w:hAnsi="仿宋" w:cs="宋体"/>
      <w:kern w:val="0"/>
      <w:sz w:val="24"/>
      <w:szCs w:val="24"/>
    </w:rPr>
  </w:style>
  <w:style w:type="paragraph" w:customStyle="1" w:styleId="xl110">
    <w:name w:val="xl110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111">
    <w:name w:val="xl11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b/>
      <w:bCs/>
      <w:kern w:val="0"/>
      <w:sz w:val="32"/>
      <w:szCs w:val="32"/>
    </w:rPr>
  </w:style>
  <w:style w:type="paragraph" w:customStyle="1" w:styleId="xl112">
    <w:name w:val="xl112"/>
    <w:basedOn w:val="a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113">
    <w:name w:val="xl113"/>
    <w:basedOn w:val="a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114">
    <w:name w:val="xl11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4"/>
      <w:szCs w:val="24"/>
    </w:rPr>
  </w:style>
  <w:style w:type="paragraph" w:customStyle="1" w:styleId="xl115">
    <w:name w:val="xl115"/>
    <w:basedOn w:val="a"/>
    <w:qFormat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4"/>
      <w:szCs w:val="24"/>
    </w:rPr>
  </w:style>
  <w:style w:type="paragraph" w:customStyle="1" w:styleId="xl116">
    <w:name w:val="xl116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4"/>
      <w:szCs w:val="24"/>
    </w:rPr>
  </w:style>
  <w:style w:type="paragraph" w:customStyle="1" w:styleId="xl117">
    <w:name w:val="xl11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118">
    <w:name w:val="xl11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119">
    <w:name w:val="xl119"/>
    <w:basedOn w:val="a"/>
    <w:qFormat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kern w:val="0"/>
      <w:sz w:val="28"/>
      <w:szCs w:val="28"/>
    </w:rPr>
  </w:style>
  <w:style w:type="paragraph" w:customStyle="1" w:styleId="xl120">
    <w:name w:val="xl12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b/>
      <w:bCs/>
      <w:kern w:val="0"/>
      <w:sz w:val="28"/>
      <w:szCs w:val="28"/>
    </w:rPr>
  </w:style>
  <w:style w:type="paragraph" w:customStyle="1" w:styleId="xl121">
    <w:name w:val="xl121"/>
    <w:basedOn w:val="a"/>
    <w:qFormat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b/>
      <w:bCs/>
      <w:kern w:val="0"/>
      <w:sz w:val="28"/>
      <w:szCs w:val="28"/>
    </w:rPr>
  </w:style>
  <w:style w:type="paragraph" w:customStyle="1" w:styleId="xl122">
    <w:name w:val="xl122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仿宋" w:eastAsia="仿宋" w:hAnsi="仿宋" w:cs="宋体"/>
      <w:b/>
      <w:bCs/>
      <w:kern w:val="0"/>
      <w:sz w:val="28"/>
      <w:szCs w:val="28"/>
    </w:rPr>
  </w:style>
  <w:style w:type="paragraph" w:customStyle="1" w:styleId="Normal2">
    <w:name w:val="Normal_2"/>
    <w:qFormat/>
    <w:pPr>
      <w:spacing w:before="120" w:after="24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Char2">
    <w:name w:val="日期 Char"/>
    <w:basedOn w:val="a0"/>
    <w:link w:val="a6"/>
    <w:uiPriority w:val="99"/>
    <w:semiHidden/>
    <w:qFormat/>
    <w:rPr>
      <w:rFonts w:ascii="Calibri" w:hAnsi="Calibri" w:cs="黑体"/>
      <w:kern w:val="2"/>
      <w:sz w:val="21"/>
      <w:szCs w:val="22"/>
    </w:rPr>
  </w:style>
  <w:style w:type="table" w:customStyle="1" w:styleId="11">
    <w:name w:val="网格型1"/>
    <w:basedOn w:val="a1"/>
    <w:uiPriority w:val="59"/>
    <w:qFormat/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customStyle="1" w:styleId="font9">
    <w:name w:val="font9"/>
    <w:basedOn w:val="a"/>
    <w:qFormat/>
    <w:pPr>
      <w:widowControl/>
      <w:spacing w:before="100" w:beforeAutospacing="1" w:after="100" w:afterAutospacing="1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font10">
    <w:name w:val="font1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font11">
    <w:name w:val="font1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0"/>
      <w:szCs w:val="20"/>
    </w:rPr>
  </w:style>
  <w:style w:type="paragraph" w:customStyle="1" w:styleId="font12">
    <w:name w:val="font12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font13">
    <w:name w:val="font13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font14">
    <w:name w:val="font14"/>
    <w:basedOn w:val="a"/>
    <w:qFormat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font15">
    <w:name w:val="font15"/>
    <w:basedOn w:val="a"/>
    <w:qFormat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color w:val="FF0000"/>
      <w:kern w:val="0"/>
      <w:sz w:val="20"/>
      <w:szCs w:val="20"/>
    </w:rPr>
  </w:style>
  <w:style w:type="paragraph" w:customStyle="1" w:styleId="font16">
    <w:name w:val="font16"/>
    <w:basedOn w:val="a"/>
    <w:qFormat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font17">
    <w:name w:val="font17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00000"/>
      <w:kern w:val="0"/>
      <w:sz w:val="28"/>
      <w:szCs w:val="28"/>
    </w:rPr>
  </w:style>
  <w:style w:type="paragraph" w:customStyle="1" w:styleId="font18">
    <w:name w:val="font18"/>
    <w:basedOn w:val="a"/>
    <w:qFormat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b/>
      <w:bCs/>
      <w:color w:val="000000"/>
      <w:kern w:val="0"/>
      <w:sz w:val="32"/>
      <w:szCs w:val="32"/>
    </w:rPr>
  </w:style>
  <w:style w:type="paragraph" w:customStyle="1" w:styleId="font19">
    <w:name w:val="font19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00000"/>
      <w:kern w:val="0"/>
      <w:sz w:val="32"/>
      <w:szCs w:val="32"/>
    </w:rPr>
  </w:style>
  <w:style w:type="paragraph" w:customStyle="1" w:styleId="font20">
    <w:name w:val="font2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font21">
    <w:name w:val="font2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8"/>
      <w:szCs w:val="28"/>
    </w:rPr>
  </w:style>
  <w:style w:type="paragraph" w:customStyle="1" w:styleId="font22">
    <w:name w:val="font22"/>
    <w:basedOn w:val="a"/>
    <w:qFormat/>
    <w:pPr>
      <w:widowControl/>
      <w:spacing w:before="100" w:beforeAutospacing="1" w:after="100" w:afterAutospacing="1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xl74">
    <w:name w:val="xl74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75">
    <w:name w:val="xl7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76">
    <w:name w:val="xl7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77">
    <w:name w:val="xl7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78">
    <w:name w:val="xl7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79">
    <w:name w:val="xl7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80">
    <w:name w:val="xl80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23">
    <w:name w:val="xl12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24">
    <w:name w:val="xl12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25">
    <w:name w:val="xl12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26">
    <w:name w:val="xl12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27">
    <w:name w:val="xl127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28">
    <w:name w:val="xl128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29">
    <w:name w:val="xl12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30">
    <w:name w:val="xl13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31">
    <w:name w:val="xl13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132">
    <w:name w:val="xl13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133">
    <w:name w:val="xl13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34">
    <w:name w:val="xl13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35">
    <w:name w:val="xl13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C00000"/>
      <w:kern w:val="0"/>
      <w:sz w:val="20"/>
      <w:szCs w:val="20"/>
    </w:rPr>
  </w:style>
  <w:style w:type="paragraph" w:customStyle="1" w:styleId="xl136">
    <w:name w:val="xl13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37">
    <w:name w:val="xl13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FF0000"/>
      <w:kern w:val="0"/>
      <w:sz w:val="20"/>
      <w:szCs w:val="20"/>
    </w:rPr>
  </w:style>
  <w:style w:type="paragraph" w:customStyle="1" w:styleId="xl138">
    <w:name w:val="xl13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FF0000"/>
      <w:kern w:val="0"/>
      <w:sz w:val="20"/>
      <w:szCs w:val="20"/>
    </w:rPr>
  </w:style>
  <w:style w:type="paragraph" w:customStyle="1" w:styleId="xl139">
    <w:name w:val="xl13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color w:val="C00000"/>
      <w:kern w:val="0"/>
      <w:sz w:val="20"/>
      <w:szCs w:val="20"/>
    </w:rPr>
  </w:style>
  <w:style w:type="paragraph" w:customStyle="1" w:styleId="xl140">
    <w:name w:val="xl14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41">
    <w:name w:val="xl14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42">
    <w:name w:val="xl14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color w:val="FF0000"/>
      <w:kern w:val="0"/>
      <w:sz w:val="20"/>
      <w:szCs w:val="20"/>
    </w:rPr>
  </w:style>
  <w:style w:type="paragraph" w:customStyle="1" w:styleId="xl143">
    <w:name w:val="xl143"/>
    <w:basedOn w:val="a"/>
    <w:qFormat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44">
    <w:name w:val="xl14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45">
    <w:name w:val="xl14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color w:val="FF0000"/>
      <w:kern w:val="0"/>
      <w:sz w:val="20"/>
      <w:szCs w:val="20"/>
    </w:rPr>
  </w:style>
  <w:style w:type="paragraph" w:customStyle="1" w:styleId="xl146">
    <w:name w:val="xl14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47">
    <w:name w:val="xl147"/>
    <w:basedOn w:val="a"/>
    <w:qFormat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48">
    <w:name w:val="xl14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49">
    <w:name w:val="xl14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xl150">
    <w:name w:val="xl150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kern w:val="0"/>
      <w:sz w:val="28"/>
      <w:szCs w:val="28"/>
    </w:rPr>
  </w:style>
  <w:style w:type="paragraph" w:customStyle="1" w:styleId="xl151">
    <w:name w:val="xl151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kern w:val="0"/>
      <w:sz w:val="32"/>
      <w:szCs w:val="32"/>
    </w:rPr>
  </w:style>
  <w:style w:type="paragraph" w:customStyle="1" w:styleId="xl152">
    <w:name w:val="xl15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153">
    <w:name w:val="xl15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154">
    <w:name w:val="xl15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155">
    <w:name w:val="xl155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156">
    <w:name w:val="xl156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157">
    <w:name w:val="xl15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158">
    <w:name w:val="xl15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159">
    <w:name w:val="xl15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160">
    <w:name w:val="xl160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161">
    <w:name w:val="xl16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162">
    <w:name w:val="xl16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163">
    <w:name w:val="xl16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164">
    <w:name w:val="xl16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FF0000"/>
      <w:kern w:val="0"/>
      <w:sz w:val="20"/>
      <w:szCs w:val="20"/>
    </w:rPr>
  </w:style>
  <w:style w:type="paragraph" w:customStyle="1" w:styleId="xl165">
    <w:name w:val="xl16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xl166">
    <w:name w:val="xl16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67">
    <w:name w:val="xl16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68">
    <w:name w:val="xl16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69">
    <w:name w:val="xl16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70">
    <w:name w:val="xl17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71">
    <w:name w:val="xl171"/>
    <w:basedOn w:val="a"/>
    <w:qFormat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kern w:val="0"/>
      <w:sz w:val="28"/>
      <w:szCs w:val="28"/>
    </w:rPr>
  </w:style>
  <w:style w:type="paragraph" w:customStyle="1" w:styleId="xl172">
    <w:name w:val="xl172"/>
    <w:basedOn w:val="a"/>
    <w:qFormat/>
    <w:pPr>
      <w:widowControl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kern w:val="0"/>
      <w:sz w:val="32"/>
      <w:szCs w:val="32"/>
    </w:rPr>
  </w:style>
  <w:style w:type="paragraph" w:customStyle="1" w:styleId="xl173">
    <w:name w:val="xl173"/>
    <w:basedOn w:val="a"/>
    <w:qFormat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Char10">
    <w:name w:val="Char1"/>
    <w:basedOn w:val="a"/>
    <w:qFormat/>
    <w:rPr>
      <w:rFonts w:ascii="Tahoma" w:hAnsi="Tahoma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28BEE99-BBB3-4109-A573-C7D528775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2471</Words>
  <Characters>14091</Characters>
  <Application>Microsoft Office Word</Application>
  <DocSecurity>0</DocSecurity>
  <Lines>117</Lines>
  <Paragraphs>33</Paragraphs>
  <ScaleCrop>false</ScaleCrop>
  <Company>Microsoft</Company>
  <LinksUpToDate>false</LinksUpToDate>
  <CharactersWithSpaces>16529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深圳市2016年地质灾害和危险边坡</dc:title>
  <dc:creator>pc</dc:creator>
  <cp:lastModifiedBy>xul</cp:lastModifiedBy>
  <cp:revision>2</cp:revision>
  <cp:lastPrinted>2017-03-31T02:34:00Z</cp:lastPrinted>
  <dcterms:created xsi:type="dcterms:W3CDTF">2017-04-12T07:58:00Z</dcterms:created>
  <dcterms:modified xsi:type="dcterms:W3CDTF">2017-04-12T07:58:00Z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